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7A" w:rsidRDefault="00A11AC3" w:rsidP="000B427A">
      <w:pPr>
        <w:widowControl/>
        <w:shd w:val="clear" w:color="auto" w:fill="FFFFFF"/>
        <w:adjustRightInd w:val="0"/>
        <w:snapToGrid w:val="0"/>
        <w:spacing w:before="100" w:beforeAutospacing="1" w:after="750" w:line="360" w:lineRule="auto"/>
        <w:jc w:val="center"/>
        <w:outlineLvl w:val="3"/>
        <w:rPr>
          <w:rFonts w:asciiTheme="minorEastAsia" w:eastAsiaTheme="minorEastAsia" w:hAnsiTheme="minorEastAsia" w:cs="宋体" w:hint="eastAsia"/>
          <w:b/>
          <w:bCs/>
          <w:color w:val="333333"/>
          <w:kern w:val="0"/>
          <w:sz w:val="36"/>
          <w:szCs w:val="36"/>
        </w:rPr>
      </w:pPr>
      <w:r w:rsidRPr="00A11AC3">
        <w:rPr>
          <w:rFonts w:asciiTheme="minorEastAsia" w:eastAsiaTheme="minorEastAsia" w:hAnsiTheme="minorEastAsia" w:cs="宋体" w:hint="eastAsia"/>
          <w:b/>
          <w:bCs/>
          <w:color w:val="333333"/>
          <w:kern w:val="0"/>
          <w:sz w:val="36"/>
          <w:szCs w:val="36"/>
        </w:rPr>
        <w:t>福州市人民政府关于印发福州市推进大数据发展三年行动计划（2018-2020年）的通知</w:t>
      </w:r>
    </w:p>
    <w:p w:rsidR="000B427A" w:rsidRDefault="009F1191" w:rsidP="000B427A">
      <w:pPr>
        <w:widowControl/>
        <w:shd w:val="clear" w:color="auto" w:fill="FFFFFF"/>
        <w:adjustRightInd w:val="0"/>
        <w:snapToGrid w:val="0"/>
        <w:spacing w:before="100" w:beforeAutospacing="1" w:after="750" w:line="360" w:lineRule="auto"/>
        <w:jc w:val="center"/>
        <w:outlineLvl w:val="3"/>
        <w:rPr>
          <w:rFonts w:asciiTheme="minorEastAsia" w:eastAsiaTheme="minorEastAsia" w:hAnsiTheme="minorEastAsia" w:hint="eastAsia"/>
          <w:color w:val="333333"/>
          <w:szCs w:val="21"/>
        </w:rPr>
      </w:pPr>
      <w:proofErr w:type="gramStart"/>
      <w:r w:rsidRPr="000B427A">
        <w:rPr>
          <w:rFonts w:asciiTheme="minorEastAsia" w:eastAsiaTheme="minorEastAsia" w:hAnsiTheme="minorEastAsia" w:hint="eastAsia"/>
          <w:color w:val="333333"/>
          <w:szCs w:val="21"/>
        </w:rPr>
        <w:t>榕</w:t>
      </w:r>
      <w:proofErr w:type="gramEnd"/>
      <w:r w:rsidRPr="000B427A">
        <w:rPr>
          <w:rFonts w:asciiTheme="minorEastAsia" w:eastAsiaTheme="minorEastAsia" w:hAnsiTheme="minorEastAsia" w:hint="eastAsia"/>
          <w:color w:val="333333"/>
          <w:szCs w:val="21"/>
        </w:rPr>
        <w:t>政综〔2018〕310号</w:t>
      </w:r>
    </w:p>
    <w:p w:rsidR="000B427A" w:rsidRDefault="00A11AC3" w:rsidP="000B427A">
      <w:pPr>
        <w:widowControl/>
        <w:shd w:val="clear" w:color="auto" w:fill="FFFFFF"/>
        <w:adjustRightInd w:val="0"/>
        <w:snapToGrid w:val="0"/>
        <w:spacing w:before="100" w:beforeAutospacing="1" w:after="750" w:line="360" w:lineRule="auto"/>
        <w:jc w:val="center"/>
        <w:outlineLvl w:val="3"/>
        <w:rPr>
          <w:rFonts w:asciiTheme="minorEastAsia" w:eastAsiaTheme="minorEastAsia" w:hAnsiTheme="minorEastAsia" w:cs="宋体" w:hint="eastAsia"/>
          <w:b/>
          <w:bCs/>
          <w:color w:val="333333"/>
          <w:kern w:val="0"/>
          <w:szCs w:val="21"/>
        </w:rPr>
      </w:pPr>
      <w:r w:rsidRPr="00A11AC3">
        <w:rPr>
          <w:rFonts w:asciiTheme="minorEastAsia" w:eastAsiaTheme="minorEastAsia" w:hAnsiTheme="minorEastAsia" w:cs="宋体" w:hint="eastAsia"/>
          <w:b/>
          <w:bCs/>
          <w:color w:val="333333"/>
          <w:kern w:val="0"/>
          <w:szCs w:val="21"/>
        </w:rPr>
        <w:t>发布日期：2018-09-21</w:t>
      </w:r>
    </w:p>
    <w:p w:rsidR="00A11AC3" w:rsidRPr="00A11AC3" w:rsidRDefault="00A11AC3" w:rsidP="000B427A">
      <w:pPr>
        <w:widowControl/>
        <w:shd w:val="clear" w:color="auto" w:fill="FFFFFF"/>
        <w:adjustRightInd w:val="0"/>
        <w:snapToGrid w:val="0"/>
        <w:spacing w:before="100" w:beforeAutospacing="1" w:after="750" w:line="360" w:lineRule="auto"/>
        <w:jc w:val="left"/>
        <w:outlineLvl w:val="3"/>
        <w:rPr>
          <w:rFonts w:asciiTheme="minorEastAsia" w:eastAsiaTheme="minorEastAsia" w:hAnsiTheme="minorEastAsia" w:cs="宋体" w:hint="eastAsia"/>
          <w:b/>
          <w:bCs/>
          <w:color w:val="333333"/>
          <w:kern w:val="0"/>
          <w:sz w:val="36"/>
          <w:szCs w:val="36"/>
        </w:rPr>
      </w:pPr>
      <w:r w:rsidRPr="00A11AC3">
        <w:rPr>
          <w:rFonts w:asciiTheme="minorEastAsia" w:eastAsiaTheme="minorEastAsia" w:hAnsiTheme="minorEastAsia" w:cs="宋体" w:hint="eastAsia"/>
          <w:color w:val="333333"/>
          <w:kern w:val="0"/>
          <w:sz w:val="28"/>
          <w:szCs w:val="28"/>
        </w:rPr>
        <w:t>各县(市)区人民政府,市直各委、办、局(公司),市属各高等院校,自贸区福州片区管委会:</w:t>
      </w:r>
    </w:p>
    <w:p w:rsidR="00A11AC3" w:rsidRPr="00A11AC3" w:rsidRDefault="00A11AC3" w:rsidP="000B427A">
      <w:pPr>
        <w:widowControl/>
        <w:shd w:val="clear" w:color="auto" w:fill="FFFFFF"/>
        <w:adjustRightInd w:val="0"/>
        <w:snapToGrid w:val="0"/>
        <w:spacing w:before="150" w:line="360" w:lineRule="auto"/>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《福州市推进大数据发展三年行动计划(2018-2020年)》 已经市政府2018年第20次常务会议研究同意,现印发给你们,请认真贯彻落实。 </w:t>
      </w:r>
    </w:p>
    <w:p w:rsidR="00A11AC3" w:rsidRPr="00A11AC3" w:rsidRDefault="00A11AC3" w:rsidP="00A11AC3">
      <w:pPr>
        <w:widowControl/>
        <w:shd w:val="clear" w:color="auto" w:fill="FFFFFF"/>
        <w:spacing w:before="150" w:line="420" w:lineRule="atLeast"/>
        <w:jc w:val="righ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福州市人民政府 </w:t>
      </w:r>
    </w:p>
    <w:p w:rsidR="00A11AC3" w:rsidRPr="00A11AC3" w:rsidRDefault="00A11AC3" w:rsidP="00A11AC3">
      <w:pPr>
        <w:widowControl/>
        <w:shd w:val="clear" w:color="auto" w:fill="FFFFFF"/>
        <w:spacing w:before="150" w:line="420" w:lineRule="atLeast"/>
        <w:jc w:val="righ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2018年9月17日 </w:t>
      </w:r>
    </w:p>
    <w:p w:rsidR="00A11AC3" w:rsidRPr="00A11AC3" w:rsidRDefault="00A11AC3" w:rsidP="00A11AC3">
      <w:pPr>
        <w:widowControl/>
        <w:shd w:val="clear" w:color="auto" w:fill="FFFFFF"/>
        <w:spacing w:before="150" w:line="420" w:lineRule="atLeast"/>
        <w:jc w:val="center"/>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福州市推进大数据发展三年行动计划 </w:t>
      </w:r>
    </w:p>
    <w:p w:rsidR="00A11AC3" w:rsidRPr="00A11AC3" w:rsidRDefault="00A11AC3" w:rsidP="00A11AC3">
      <w:pPr>
        <w:widowControl/>
        <w:shd w:val="clear" w:color="auto" w:fill="FFFFFF"/>
        <w:spacing w:before="150" w:line="420" w:lineRule="atLeast"/>
        <w:jc w:val="center"/>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(2018-2020年)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为贯彻落</w:t>
      </w:r>
      <w:proofErr w:type="gramStart"/>
      <w:r w:rsidRPr="00A11AC3">
        <w:rPr>
          <w:rFonts w:asciiTheme="minorEastAsia" w:eastAsiaTheme="minorEastAsia" w:hAnsiTheme="minorEastAsia" w:cs="宋体" w:hint="eastAsia"/>
          <w:color w:val="333333"/>
          <w:kern w:val="0"/>
          <w:sz w:val="28"/>
          <w:szCs w:val="28"/>
        </w:rPr>
        <w:t>实习近</w:t>
      </w:r>
      <w:proofErr w:type="gramEnd"/>
      <w:r w:rsidRPr="00A11AC3">
        <w:rPr>
          <w:rFonts w:asciiTheme="minorEastAsia" w:eastAsiaTheme="minorEastAsia" w:hAnsiTheme="minorEastAsia" w:cs="宋体" w:hint="eastAsia"/>
          <w:color w:val="333333"/>
          <w:kern w:val="0"/>
          <w:sz w:val="28"/>
          <w:szCs w:val="28"/>
        </w:rPr>
        <w:t>平总书记2017年12月8日在中央政治局第二次集体学习时的主要讲话精神、致首届数字中国建设峰会贺信精神和国家大数据战略,加快推进福州市大数据发展,依据国务院《促进大数据发展行动纲要》、工信部《大数据产业发展规划(2016-2020年)》、</w:t>
      </w:r>
      <w:r w:rsidRPr="00A11AC3">
        <w:rPr>
          <w:rFonts w:asciiTheme="minorEastAsia" w:eastAsiaTheme="minorEastAsia" w:hAnsiTheme="minorEastAsia" w:cs="宋体" w:hint="eastAsia"/>
          <w:color w:val="333333"/>
          <w:kern w:val="0"/>
          <w:sz w:val="28"/>
          <w:szCs w:val="28"/>
        </w:rPr>
        <w:lastRenderedPageBreak/>
        <w:t>《福建省促进大数据发展实施方案(2016-2020年)》和《福州市大数据产业发展规划(2017-2020年)》,编制</w:t>
      </w:r>
      <w:proofErr w:type="gramStart"/>
      <w:r w:rsidRPr="00A11AC3">
        <w:rPr>
          <w:rFonts w:asciiTheme="minorEastAsia" w:eastAsiaTheme="minorEastAsia" w:hAnsiTheme="minorEastAsia" w:cs="宋体" w:hint="eastAsia"/>
          <w:color w:val="333333"/>
          <w:kern w:val="0"/>
          <w:sz w:val="28"/>
          <w:szCs w:val="28"/>
        </w:rPr>
        <w:t>本行动</w:t>
      </w:r>
      <w:proofErr w:type="gramEnd"/>
      <w:r w:rsidRPr="00A11AC3">
        <w:rPr>
          <w:rFonts w:asciiTheme="minorEastAsia" w:eastAsiaTheme="minorEastAsia" w:hAnsiTheme="minorEastAsia" w:cs="宋体" w:hint="eastAsia"/>
          <w:color w:val="333333"/>
          <w:kern w:val="0"/>
          <w:sz w:val="28"/>
          <w:szCs w:val="28"/>
        </w:rPr>
        <w:t xml:space="preserve">计划。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一、国内外发展现状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w:t>
      </w:r>
      <w:proofErr w:type="gramStart"/>
      <w:r w:rsidRPr="00A11AC3">
        <w:rPr>
          <w:rFonts w:asciiTheme="minorEastAsia" w:eastAsiaTheme="minorEastAsia" w:hAnsiTheme="minorEastAsia" w:cs="宋体" w:hint="eastAsia"/>
          <w:color w:val="333333"/>
          <w:kern w:val="0"/>
          <w:sz w:val="28"/>
          <w:szCs w:val="28"/>
        </w:rPr>
        <w:t>一</w:t>
      </w:r>
      <w:proofErr w:type="gramEnd"/>
      <w:r w:rsidRPr="00A11AC3">
        <w:rPr>
          <w:rFonts w:asciiTheme="minorEastAsia" w:eastAsiaTheme="minorEastAsia" w:hAnsiTheme="minorEastAsia" w:cs="宋体" w:hint="eastAsia"/>
          <w:color w:val="333333"/>
          <w:kern w:val="0"/>
          <w:sz w:val="28"/>
          <w:szCs w:val="28"/>
        </w:rPr>
        <w:t xml:space="preserve">)加快推进大数据发展已经成为战略共识。全球范围内,运用大数据提升科学和工程领域的创新速度和水平、推动经济发展、完善社会治理和民生服务、提升政府服务和监管能力正成为趋势,未来一个国家的竞争力很大程度上取决于整体数据能力。“实施国家大数据战略”是从综合国际环境、技术趋势和国内形势而做出的战略决策,必须把握大数据带来的战略机会,提升政府治理能力,实现经济转型升级。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(二)大数据技术发展日新月异。阿帕奇(Apache)大数据开源联盟持续快速发布大数据核心技术产品:用于数据批处理的Apache </w:t>
      </w:r>
      <w:proofErr w:type="spellStart"/>
      <w:r w:rsidRPr="00A11AC3">
        <w:rPr>
          <w:rFonts w:asciiTheme="minorEastAsia" w:eastAsiaTheme="minorEastAsia" w:hAnsiTheme="minorEastAsia" w:cs="宋体" w:hint="eastAsia"/>
          <w:color w:val="333333"/>
          <w:kern w:val="0"/>
          <w:sz w:val="28"/>
          <w:szCs w:val="28"/>
        </w:rPr>
        <w:t>MapReduce</w:t>
      </w:r>
      <w:proofErr w:type="spellEnd"/>
      <w:r w:rsidRPr="00A11AC3">
        <w:rPr>
          <w:rFonts w:asciiTheme="minorEastAsia" w:eastAsiaTheme="minorEastAsia" w:hAnsiTheme="minorEastAsia" w:cs="宋体" w:hint="eastAsia"/>
          <w:color w:val="333333"/>
          <w:kern w:val="0"/>
          <w:sz w:val="28"/>
          <w:szCs w:val="28"/>
        </w:rPr>
        <w:t xml:space="preserve">、用于数据交互查询的Apache Spark SQL、用于实时流数据处理的Apache </w:t>
      </w:r>
      <w:proofErr w:type="spellStart"/>
      <w:r w:rsidRPr="00A11AC3">
        <w:rPr>
          <w:rFonts w:asciiTheme="minorEastAsia" w:eastAsiaTheme="minorEastAsia" w:hAnsiTheme="minorEastAsia" w:cs="宋体" w:hint="eastAsia"/>
          <w:color w:val="333333"/>
          <w:kern w:val="0"/>
          <w:sz w:val="28"/>
          <w:szCs w:val="28"/>
        </w:rPr>
        <w:t>Flink</w:t>
      </w:r>
      <w:proofErr w:type="spellEnd"/>
      <w:r w:rsidRPr="00A11AC3">
        <w:rPr>
          <w:rFonts w:asciiTheme="minorEastAsia" w:eastAsiaTheme="minorEastAsia" w:hAnsiTheme="minorEastAsia" w:cs="宋体" w:hint="eastAsia"/>
          <w:color w:val="333333"/>
          <w:kern w:val="0"/>
          <w:sz w:val="28"/>
          <w:szCs w:val="28"/>
        </w:rPr>
        <w:t>,以及统一数据批处理和</w:t>
      </w:r>
      <w:proofErr w:type="gramStart"/>
      <w:r w:rsidRPr="00A11AC3">
        <w:rPr>
          <w:rFonts w:asciiTheme="minorEastAsia" w:eastAsiaTheme="minorEastAsia" w:hAnsiTheme="minorEastAsia" w:cs="宋体" w:hint="eastAsia"/>
          <w:color w:val="333333"/>
          <w:kern w:val="0"/>
          <w:sz w:val="28"/>
          <w:szCs w:val="28"/>
        </w:rPr>
        <w:t>流处理</w:t>
      </w:r>
      <w:proofErr w:type="gramEnd"/>
      <w:r w:rsidRPr="00A11AC3">
        <w:rPr>
          <w:rFonts w:asciiTheme="minorEastAsia" w:eastAsiaTheme="minorEastAsia" w:hAnsiTheme="minorEastAsia" w:cs="宋体" w:hint="eastAsia"/>
          <w:color w:val="333333"/>
          <w:kern w:val="0"/>
          <w:sz w:val="28"/>
          <w:szCs w:val="28"/>
        </w:rPr>
        <w:t>编程范式的Apache Beam等。物联网感知数据、</w:t>
      </w:r>
      <w:proofErr w:type="gramStart"/>
      <w:r w:rsidRPr="00A11AC3">
        <w:rPr>
          <w:rFonts w:asciiTheme="minorEastAsia" w:eastAsiaTheme="minorEastAsia" w:hAnsiTheme="minorEastAsia" w:cs="宋体" w:hint="eastAsia"/>
          <w:color w:val="333333"/>
          <w:kern w:val="0"/>
          <w:sz w:val="28"/>
          <w:szCs w:val="28"/>
        </w:rPr>
        <w:t>云计算</w:t>
      </w:r>
      <w:proofErr w:type="gramEnd"/>
      <w:r w:rsidRPr="00A11AC3">
        <w:rPr>
          <w:rFonts w:asciiTheme="minorEastAsia" w:eastAsiaTheme="minorEastAsia" w:hAnsiTheme="minorEastAsia" w:cs="宋体" w:hint="eastAsia"/>
          <w:color w:val="333333"/>
          <w:kern w:val="0"/>
          <w:sz w:val="28"/>
          <w:szCs w:val="28"/>
        </w:rPr>
        <w:t>存储计算数据、移动互联网互动使用数据,形成云雾边大数据计算服务体系,深度学习、大数据图模型和图挖掘、异质网络挖掘等面向人工智能的大数据算法大量出现,大数据</w:t>
      </w:r>
      <w:proofErr w:type="gramStart"/>
      <w:r w:rsidRPr="00A11AC3">
        <w:rPr>
          <w:rFonts w:asciiTheme="minorEastAsia" w:eastAsiaTheme="minorEastAsia" w:hAnsiTheme="minorEastAsia" w:cs="宋体" w:hint="eastAsia"/>
          <w:color w:val="333333"/>
          <w:kern w:val="0"/>
          <w:sz w:val="28"/>
          <w:szCs w:val="28"/>
        </w:rPr>
        <w:t>智能超算中心</w:t>
      </w:r>
      <w:proofErr w:type="gramEnd"/>
      <w:r w:rsidRPr="00A11AC3">
        <w:rPr>
          <w:rFonts w:asciiTheme="minorEastAsia" w:eastAsiaTheme="minorEastAsia" w:hAnsiTheme="minorEastAsia" w:cs="宋体" w:hint="eastAsia"/>
          <w:color w:val="333333"/>
          <w:kern w:val="0"/>
          <w:sz w:val="28"/>
          <w:szCs w:val="28"/>
        </w:rPr>
        <w:t xml:space="preserve">将成为智慧城市计算核心。大数据技术的迅速发展,为大数据应用提供了有效的技术支持。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(三)大数据应用与产业创新效果显著。“收集数据、分析数据、提供服务”的大数据模式业已形成。在“数据越多、服务越好;服务</w:t>
      </w:r>
      <w:r w:rsidRPr="00A11AC3">
        <w:rPr>
          <w:rFonts w:asciiTheme="minorEastAsia" w:eastAsiaTheme="minorEastAsia" w:hAnsiTheme="minorEastAsia" w:cs="宋体" w:hint="eastAsia"/>
          <w:color w:val="333333"/>
          <w:kern w:val="0"/>
          <w:sz w:val="28"/>
          <w:szCs w:val="28"/>
        </w:rPr>
        <w:lastRenderedPageBreak/>
        <w:t>越好、数据越多”这种“数据引力效应”作用下,精准医疗、精准广告、互联网金融、平台经济、APP、信息消费、O2O、</w:t>
      </w:r>
      <w:proofErr w:type="gramStart"/>
      <w:r w:rsidRPr="00A11AC3">
        <w:rPr>
          <w:rFonts w:asciiTheme="minorEastAsia" w:eastAsiaTheme="minorEastAsia" w:hAnsiTheme="minorEastAsia" w:cs="宋体" w:hint="eastAsia"/>
          <w:color w:val="333333"/>
          <w:kern w:val="0"/>
          <w:sz w:val="28"/>
          <w:szCs w:val="28"/>
        </w:rPr>
        <w:t>众包众筹</w:t>
      </w:r>
      <w:proofErr w:type="gramEnd"/>
      <w:r w:rsidRPr="00A11AC3">
        <w:rPr>
          <w:rFonts w:asciiTheme="minorEastAsia" w:eastAsiaTheme="minorEastAsia" w:hAnsiTheme="minorEastAsia" w:cs="宋体" w:hint="eastAsia"/>
          <w:color w:val="333333"/>
          <w:kern w:val="0"/>
          <w:sz w:val="28"/>
          <w:szCs w:val="28"/>
        </w:rPr>
        <w:t>等基于“大数据模式”的数字经济模式和业</w:t>
      </w:r>
      <w:proofErr w:type="gramStart"/>
      <w:r w:rsidRPr="00A11AC3">
        <w:rPr>
          <w:rFonts w:asciiTheme="minorEastAsia" w:eastAsiaTheme="minorEastAsia" w:hAnsiTheme="minorEastAsia" w:cs="宋体" w:hint="eastAsia"/>
          <w:color w:val="333333"/>
          <w:kern w:val="0"/>
          <w:sz w:val="28"/>
          <w:szCs w:val="28"/>
        </w:rPr>
        <w:t>态持续</w:t>
      </w:r>
      <w:proofErr w:type="gramEnd"/>
      <w:r w:rsidRPr="00A11AC3">
        <w:rPr>
          <w:rFonts w:asciiTheme="minorEastAsia" w:eastAsiaTheme="minorEastAsia" w:hAnsiTheme="minorEastAsia" w:cs="宋体" w:hint="eastAsia"/>
          <w:color w:val="333333"/>
          <w:kern w:val="0"/>
          <w:sz w:val="28"/>
          <w:szCs w:val="28"/>
        </w:rPr>
        <w:t xml:space="preserve">涌现。各行各业大数据应用发展迅速,依托大数据提升政府管理水平、创新商业模式、促进传统产业转型升级等效果显著。数据资源是数字经济的生产资料和关键要素,个人数据权、企业数据资产、政府数据开放共享、国家数据主权等政策法律问题挑战巨大。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四)兄弟省市大数据发展迅速。到2017年底,全国共推出大数据发展规划、计划、指导意见、实施意见等上百份(其中上海、重庆、天津于2013年在全国率先发布了大数据发展计划),全国成立省市级大数据管理局等机构20多个,建立大数据交易机构20多家,在建大数据产业园区50多家。中国2016年大数据核心产业收入为3612亿元,预计到2020年将达到1</w:t>
      </w:r>
      <w:proofErr w:type="gramStart"/>
      <w:r w:rsidRPr="00A11AC3">
        <w:rPr>
          <w:rFonts w:asciiTheme="minorEastAsia" w:eastAsiaTheme="minorEastAsia" w:hAnsiTheme="minorEastAsia" w:cs="宋体" w:hint="eastAsia"/>
          <w:color w:val="333333"/>
          <w:kern w:val="0"/>
          <w:sz w:val="28"/>
          <w:szCs w:val="28"/>
        </w:rPr>
        <w:t>万亿</w:t>
      </w:r>
      <w:proofErr w:type="gramEnd"/>
      <w:r w:rsidRPr="00A11AC3">
        <w:rPr>
          <w:rFonts w:asciiTheme="minorEastAsia" w:eastAsiaTheme="minorEastAsia" w:hAnsiTheme="minorEastAsia" w:cs="宋体" w:hint="eastAsia"/>
          <w:color w:val="333333"/>
          <w:kern w:val="0"/>
          <w:sz w:val="28"/>
          <w:szCs w:val="28"/>
        </w:rPr>
        <w:t>元,将带动的融合应用和关联产业产值达5</w:t>
      </w:r>
      <w:proofErr w:type="gramStart"/>
      <w:r w:rsidRPr="00A11AC3">
        <w:rPr>
          <w:rFonts w:asciiTheme="minorEastAsia" w:eastAsiaTheme="minorEastAsia" w:hAnsiTheme="minorEastAsia" w:cs="宋体" w:hint="eastAsia"/>
          <w:color w:val="333333"/>
          <w:kern w:val="0"/>
          <w:sz w:val="28"/>
          <w:szCs w:val="28"/>
        </w:rPr>
        <w:t>万亿</w:t>
      </w:r>
      <w:proofErr w:type="gramEnd"/>
      <w:r w:rsidRPr="00A11AC3">
        <w:rPr>
          <w:rFonts w:asciiTheme="minorEastAsia" w:eastAsiaTheme="minorEastAsia" w:hAnsiTheme="minorEastAsia" w:cs="宋体" w:hint="eastAsia"/>
          <w:color w:val="333333"/>
          <w:kern w:val="0"/>
          <w:sz w:val="28"/>
          <w:szCs w:val="28"/>
        </w:rPr>
        <w:t>-8</w:t>
      </w:r>
      <w:proofErr w:type="gramStart"/>
      <w:r w:rsidRPr="00A11AC3">
        <w:rPr>
          <w:rFonts w:asciiTheme="minorEastAsia" w:eastAsiaTheme="minorEastAsia" w:hAnsiTheme="minorEastAsia" w:cs="宋体" w:hint="eastAsia"/>
          <w:color w:val="333333"/>
          <w:kern w:val="0"/>
          <w:sz w:val="28"/>
          <w:szCs w:val="28"/>
        </w:rPr>
        <w:t>万亿</w:t>
      </w:r>
      <w:proofErr w:type="gramEnd"/>
      <w:r w:rsidRPr="00A11AC3">
        <w:rPr>
          <w:rFonts w:asciiTheme="minorEastAsia" w:eastAsiaTheme="minorEastAsia" w:hAnsiTheme="minorEastAsia" w:cs="宋体" w:hint="eastAsia"/>
          <w:color w:val="333333"/>
          <w:kern w:val="0"/>
          <w:sz w:val="28"/>
          <w:szCs w:val="28"/>
        </w:rPr>
        <w:t xml:space="preserve">元。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二、福州基础与现状分析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w:t>
      </w:r>
      <w:proofErr w:type="gramStart"/>
      <w:r w:rsidRPr="00A11AC3">
        <w:rPr>
          <w:rFonts w:asciiTheme="minorEastAsia" w:eastAsiaTheme="minorEastAsia" w:hAnsiTheme="minorEastAsia" w:cs="宋体" w:hint="eastAsia"/>
          <w:color w:val="333333"/>
          <w:kern w:val="0"/>
          <w:sz w:val="28"/>
          <w:szCs w:val="28"/>
        </w:rPr>
        <w:t>一</w:t>
      </w:r>
      <w:proofErr w:type="gramEnd"/>
      <w:r w:rsidRPr="00A11AC3">
        <w:rPr>
          <w:rFonts w:asciiTheme="minorEastAsia" w:eastAsiaTheme="minorEastAsia" w:hAnsiTheme="minorEastAsia" w:cs="宋体" w:hint="eastAsia"/>
          <w:color w:val="333333"/>
          <w:kern w:val="0"/>
          <w:sz w:val="28"/>
          <w:szCs w:val="28"/>
        </w:rPr>
        <w:t xml:space="preserve">)优势与特色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1.数字福州领先发展。“数字福州”建设成效位居全国前列。在全国率先建成电子证照系统,“中国福州”网站、“@福州发布”位居全国前列,福州市公共信用信息平台位居全国前六;建立了全市统一的信息资源开放共享机制,政府信息公开持续入选全国前十,在国家、省目录平台发布政务数据资源目录1.7万余条,位居全国各城市首位;</w:t>
      </w:r>
      <w:r w:rsidRPr="00A11AC3">
        <w:rPr>
          <w:rFonts w:asciiTheme="minorEastAsia" w:eastAsiaTheme="minorEastAsia" w:hAnsiTheme="minorEastAsia" w:cs="宋体" w:hint="eastAsia"/>
          <w:color w:val="333333"/>
          <w:kern w:val="0"/>
          <w:sz w:val="28"/>
          <w:szCs w:val="28"/>
        </w:rPr>
        <w:lastRenderedPageBreak/>
        <w:t xml:space="preserve">建成福州市数据交换平台(二期)项目,打通重点领域政务数据共享交换通道,对接各部门政务信息系统81个,预归集数据量30.95亿条。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2.智慧城市标杆试点。2015年11月,福州市被中央</w:t>
      </w:r>
      <w:proofErr w:type="gramStart"/>
      <w:r w:rsidRPr="00A11AC3">
        <w:rPr>
          <w:rFonts w:asciiTheme="minorEastAsia" w:eastAsiaTheme="minorEastAsia" w:hAnsiTheme="minorEastAsia" w:cs="宋体" w:hint="eastAsia"/>
          <w:color w:val="333333"/>
          <w:kern w:val="0"/>
          <w:sz w:val="28"/>
          <w:szCs w:val="28"/>
        </w:rPr>
        <w:t>网信办确定</w:t>
      </w:r>
      <w:proofErr w:type="gramEnd"/>
      <w:r w:rsidRPr="00A11AC3">
        <w:rPr>
          <w:rFonts w:asciiTheme="minorEastAsia" w:eastAsiaTheme="minorEastAsia" w:hAnsiTheme="minorEastAsia" w:cs="宋体" w:hint="eastAsia"/>
          <w:color w:val="333333"/>
          <w:kern w:val="0"/>
          <w:sz w:val="28"/>
          <w:szCs w:val="28"/>
        </w:rPr>
        <w:t xml:space="preserve">为全国新型智慧城市三个标杆试点城市之一(其他两个为深圳市、嘉兴市)。完成《福州市新型智慧城市标杆市顶层设计》编制工作,启动建设城市运营管理中心;连续两年获得“中国领军智慧城市奖”(2016年、2017年),入围“智慧城市建设20强”,获“2017中国新型智慧城市惠民服务优秀城市(服务类)”奖。智慧城市网格化管理、“智慧交通”“智慧环保”“智慧防涝”等城市管理子系统效果显著。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3.电子信息和软件服务特色明显。“电子信息制造业”与“软件和信息服务业”基础良好,福州软件园、海西高新技术产业园、福州经济技术开发区物联网产业园等园区各具特色,布局合理;在物联网设备、行业应用软件、IC设计、游戏</w:t>
      </w:r>
      <w:proofErr w:type="gramStart"/>
      <w:r w:rsidRPr="00A11AC3">
        <w:rPr>
          <w:rFonts w:asciiTheme="minorEastAsia" w:eastAsiaTheme="minorEastAsia" w:hAnsiTheme="minorEastAsia" w:cs="宋体" w:hint="eastAsia"/>
          <w:color w:val="333333"/>
          <w:kern w:val="0"/>
          <w:sz w:val="28"/>
          <w:szCs w:val="28"/>
        </w:rPr>
        <w:t>动漫等</w:t>
      </w:r>
      <w:proofErr w:type="gramEnd"/>
      <w:r w:rsidRPr="00A11AC3">
        <w:rPr>
          <w:rFonts w:asciiTheme="minorEastAsia" w:eastAsiaTheme="minorEastAsia" w:hAnsiTheme="minorEastAsia" w:cs="宋体" w:hint="eastAsia"/>
          <w:color w:val="333333"/>
          <w:kern w:val="0"/>
          <w:sz w:val="28"/>
          <w:szCs w:val="28"/>
        </w:rPr>
        <w:t xml:space="preserve">领域有一批优秀的本地企业;获批“中国软件名城创建试点城市(2015)”“国家信息消费示范城市(2015)”和“国家新型工业化产业示范基地——电子信息？物联网(2015年)”等荣誉称号,并率先成立了全国首个“VR产业基地(2016)”,获准筹建国家知名品牌示范区——微电子？物联网(2017年)。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4.大数据优势初现。大力推进国家级大数据资源汇聚福州,初步形成数据资源优势。国家健康</w:t>
      </w:r>
      <w:proofErr w:type="gramStart"/>
      <w:r w:rsidRPr="00A11AC3">
        <w:rPr>
          <w:rFonts w:asciiTheme="minorEastAsia" w:eastAsiaTheme="minorEastAsia" w:hAnsiTheme="minorEastAsia" w:cs="宋体" w:hint="eastAsia"/>
          <w:color w:val="333333"/>
          <w:kern w:val="0"/>
          <w:sz w:val="28"/>
          <w:szCs w:val="28"/>
        </w:rPr>
        <w:t>医疗大</w:t>
      </w:r>
      <w:proofErr w:type="gramEnd"/>
      <w:r w:rsidRPr="00A11AC3">
        <w:rPr>
          <w:rFonts w:asciiTheme="minorEastAsia" w:eastAsiaTheme="minorEastAsia" w:hAnsiTheme="minorEastAsia" w:cs="宋体" w:hint="eastAsia"/>
          <w:color w:val="333333"/>
          <w:kern w:val="0"/>
          <w:sz w:val="28"/>
          <w:szCs w:val="28"/>
        </w:rPr>
        <w:t>数据、国家国土资源大数据、国家旅游大数据等分中心或应用中心先后落地福州;2016年10月,国家</w:t>
      </w:r>
      <w:r w:rsidRPr="00A11AC3">
        <w:rPr>
          <w:rFonts w:asciiTheme="minorEastAsia" w:eastAsiaTheme="minorEastAsia" w:hAnsiTheme="minorEastAsia" w:cs="宋体" w:hint="eastAsia"/>
          <w:color w:val="333333"/>
          <w:kern w:val="0"/>
          <w:sz w:val="28"/>
          <w:szCs w:val="28"/>
        </w:rPr>
        <w:lastRenderedPageBreak/>
        <w:t>卫计委确定福州为国家健康</w:t>
      </w:r>
      <w:proofErr w:type="gramStart"/>
      <w:r w:rsidRPr="00A11AC3">
        <w:rPr>
          <w:rFonts w:asciiTheme="minorEastAsia" w:eastAsiaTheme="minorEastAsia" w:hAnsiTheme="minorEastAsia" w:cs="宋体" w:hint="eastAsia"/>
          <w:color w:val="333333"/>
          <w:kern w:val="0"/>
          <w:sz w:val="28"/>
          <w:szCs w:val="28"/>
        </w:rPr>
        <w:t>医疗大</w:t>
      </w:r>
      <w:proofErr w:type="gramEnd"/>
      <w:r w:rsidRPr="00A11AC3">
        <w:rPr>
          <w:rFonts w:asciiTheme="minorEastAsia" w:eastAsiaTheme="minorEastAsia" w:hAnsiTheme="minorEastAsia" w:cs="宋体" w:hint="eastAsia"/>
          <w:color w:val="333333"/>
          <w:kern w:val="0"/>
          <w:sz w:val="28"/>
          <w:szCs w:val="28"/>
        </w:rPr>
        <w:t>数据中心与产业园建设首批试点城市;建成福州市大数据平台,包含人口、法人、宏观经济、地理空间、电子证照5大基础数据库以及信用等12个专题数据库;汇聚67个政府部门127个业务系统157亿条数据(结构化数据8.5TB,非结构化数据90PB);截至2018年7月,东南大数据产业</w:t>
      </w:r>
      <w:proofErr w:type="gramStart"/>
      <w:r w:rsidRPr="00A11AC3">
        <w:rPr>
          <w:rFonts w:asciiTheme="minorEastAsia" w:eastAsiaTheme="minorEastAsia" w:hAnsiTheme="minorEastAsia" w:cs="宋体" w:hint="eastAsia"/>
          <w:color w:val="333333"/>
          <w:kern w:val="0"/>
          <w:sz w:val="28"/>
          <w:szCs w:val="28"/>
        </w:rPr>
        <w:t>园注册大</w:t>
      </w:r>
      <w:proofErr w:type="gramEnd"/>
      <w:r w:rsidRPr="00A11AC3">
        <w:rPr>
          <w:rFonts w:asciiTheme="minorEastAsia" w:eastAsiaTheme="minorEastAsia" w:hAnsiTheme="minorEastAsia" w:cs="宋体" w:hint="eastAsia"/>
          <w:color w:val="333333"/>
          <w:kern w:val="0"/>
          <w:sz w:val="28"/>
          <w:szCs w:val="28"/>
        </w:rPr>
        <w:t xml:space="preserve">数据企业185家,注册总资本221.11亿元,已建成“天上两朵云、地下两条路”的大数据基础设施,清华-福州数据技术研究院等大数据领域的“大院、大所、大实验室”落地福州。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(二)短板与瓶颈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1.大数据基础能力相对不强。福州大数据基础能力相对一线城市差距较大,主要是大数据技术研发队伍不整齐、研发能力和核心技术较弱、基础设施和公共平台不足。大学、科研机构主动服务社会经济发展的大数据科研工作不多,大数据企业总体来看研发能力弱、核心技术缺,有待推动产学研用协同合作研究,提升企业核心竞争力。大数据高端人才紧缺问题在福州同样存在,并且缺口较大,福州还没有形成大数据产业大军。大数据技术创新平台、公共服务能力、公共计算能力还不能完全满足大数据发展需要。产业链上下游企业间协同合作能力相对较弱,大数据</w:t>
      </w:r>
      <w:proofErr w:type="gramStart"/>
      <w:r w:rsidRPr="00A11AC3">
        <w:rPr>
          <w:rFonts w:asciiTheme="minorEastAsia" w:eastAsiaTheme="minorEastAsia" w:hAnsiTheme="minorEastAsia" w:cs="宋体" w:hint="eastAsia"/>
          <w:color w:val="333333"/>
          <w:kern w:val="0"/>
          <w:sz w:val="28"/>
          <w:szCs w:val="28"/>
        </w:rPr>
        <w:t>产业链还不</w:t>
      </w:r>
      <w:proofErr w:type="gramEnd"/>
      <w:r w:rsidRPr="00A11AC3">
        <w:rPr>
          <w:rFonts w:asciiTheme="minorEastAsia" w:eastAsiaTheme="minorEastAsia" w:hAnsiTheme="minorEastAsia" w:cs="宋体" w:hint="eastAsia"/>
          <w:color w:val="333333"/>
          <w:kern w:val="0"/>
          <w:sz w:val="28"/>
          <w:szCs w:val="28"/>
        </w:rPr>
        <w:t xml:space="preserve">完整。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2.大数据龙头企业尚未形成。福州缺少像BAT这样贯穿数据拥有、数据加工、数据服务产业链的大数据龙头企业,领域大数据全国性冠军企业数量不多。本土企业虽然涉足大数据的各个领域,但规模都比</w:t>
      </w:r>
      <w:r w:rsidRPr="00A11AC3">
        <w:rPr>
          <w:rFonts w:asciiTheme="minorEastAsia" w:eastAsiaTheme="minorEastAsia" w:hAnsiTheme="minorEastAsia" w:cs="宋体" w:hint="eastAsia"/>
          <w:color w:val="333333"/>
          <w:kern w:val="0"/>
          <w:sz w:val="28"/>
          <w:szCs w:val="28"/>
        </w:rPr>
        <w:lastRenderedPageBreak/>
        <w:t xml:space="preserve">较小且主要集中在大数据应用领域,核心竞争力不够强,具有行业带动力和全国市场影响力的大企业较少,难以为福州市大数据产业发展提供行业引领和示范作用。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3.大数据产业生态有待完善。数据权属认定、数据权益保护、数据安全和公民隐私保护相关的法规、政策缺失,阻碍了将大数据资源优势转化成产业优势。大数据金融环境、公共服务平台和工作生活环境等不能完全满足大数据企业发展的需要,涵盖人才、技术、资本和市场的大创新创业体系尚未形成。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三、指导思想与发展目标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w:t>
      </w:r>
      <w:proofErr w:type="gramStart"/>
      <w:r w:rsidRPr="00A11AC3">
        <w:rPr>
          <w:rFonts w:asciiTheme="minorEastAsia" w:eastAsiaTheme="minorEastAsia" w:hAnsiTheme="minorEastAsia" w:cs="宋体" w:hint="eastAsia"/>
          <w:color w:val="333333"/>
          <w:kern w:val="0"/>
          <w:sz w:val="28"/>
          <w:szCs w:val="28"/>
        </w:rPr>
        <w:t>一</w:t>
      </w:r>
      <w:proofErr w:type="gramEnd"/>
      <w:r w:rsidRPr="00A11AC3">
        <w:rPr>
          <w:rFonts w:asciiTheme="minorEastAsia" w:eastAsiaTheme="minorEastAsia" w:hAnsiTheme="minorEastAsia" w:cs="宋体" w:hint="eastAsia"/>
          <w:color w:val="333333"/>
          <w:kern w:val="0"/>
          <w:sz w:val="28"/>
          <w:szCs w:val="28"/>
        </w:rPr>
        <w:t xml:space="preserve">)指导思想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以习近平新时代中国特色社会主义思想为指导,全面贯彻党的十九大精神,深入贯彻落实国家和福建省大数据发展战略,依照福州市“东进南下”战略部署和《福州市大数据产业发展规划(2017-2020年)》,主动把握“五区叠加”的战略机遇,重点建设大数据资源优势、数据资产运营优势、大数据计算能力优势,持续培养大数据产业大军,强力培育大数据龙头企业,不断完善大数据产业生态,构建数据蓝海、发展数字经济、打造数据名城、服务美好生活。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(二)推进原则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1.统筹规划,协同推进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lastRenderedPageBreak/>
        <w:t xml:space="preserve">　　发扬“马上就办、真抓实干”的工作作风,通过顶层设计形成主体架构,建立省市协同机制、市直有关单位协同机制,调动各方资源,尤其是调动福州大学城、福州软件园、海西高新技术产业园、福州经济技术开发区物联网产业园等资源,形成协同发展合力,推进数据资源储备、技术和产品研发、大数据产业发展,重点建设中国东南大数据产业</w:t>
      </w:r>
      <w:proofErr w:type="gramStart"/>
      <w:r w:rsidRPr="00A11AC3">
        <w:rPr>
          <w:rFonts w:asciiTheme="minorEastAsia" w:eastAsiaTheme="minorEastAsia" w:hAnsiTheme="minorEastAsia" w:cs="宋体" w:hint="eastAsia"/>
          <w:color w:val="333333"/>
          <w:kern w:val="0"/>
          <w:sz w:val="28"/>
          <w:szCs w:val="28"/>
        </w:rPr>
        <w:t>园数据</w:t>
      </w:r>
      <w:proofErr w:type="gramEnd"/>
      <w:r w:rsidRPr="00A11AC3">
        <w:rPr>
          <w:rFonts w:asciiTheme="minorEastAsia" w:eastAsiaTheme="minorEastAsia" w:hAnsiTheme="minorEastAsia" w:cs="宋体" w:hint="eastAsia"/>
          <w:color w:val="333333"/>
          <w:kern w:val="0"/>
          <w:sz w:val="28"/>
          <w:szCs w:val="28"/>
        </w:rPr>
        <w:t xml:space="preserve">蓝海。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2.坚守定位,明确目标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发挥“五区叠加”的优势,基于福州大数据领域的特色数据、特色技术、特色企业和特色应用,以历史耐心设计福州大数据三年行动计划,有所为、有所不为,稳步推进福州大数据发展。盘存量、做增量、</w:t>
      </w:r>
      <w:proofErr w:type="gramStart"/>
      <w:r w:rsidRPr="00A11AC3">
        <w:rPr>
          <w:rFonts w:asciiTheme="minorEastAsia" w:eastAsiaTheme="minorEastAsia" w:hAnsiTheme="minorEastAsia" w:cs="宋体" w:hint="eastAsia"/>
          <w:color w:val="333333"/>
          <w:kern w:val="0"/>
          <w:sz w:val="28"/>
          <w:szCs w:val="28"/>
        </w:rPr>
        <w:t>引名企</w:t>
      </w:r>
      <w:proofErr w:type="gramEnd"/>
      <w:r w:rsidRPr="00A11AC3">
        <w:rPr>
          <w:rFonts w:asciiTheme="minorEastAsia" w:eastAsiaTheme="minorEastAsia" w:hAnsiTheme="minorEastAsia" w:cs="宋体" w:hint="eastAsia"/>
          <w:color w:val="333333"/>
          <w:kern w:val="0"/>
          <w:sz w:val="28"/>
          <w:szCs w:val="28"/>
        </w:rPr>
        <w:t xml:space="preserve">、补短板,重点建设福州市大数据资源储备能力和数据资产运营开发能力,强力培育大数据龙头企业,使福州大数据强起来。走福州特色的大数据发展道路,形成有限目标,可落地、有特色。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3.完善生态,营造氛围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完善大数据发展所需的政策环境、应用环境、融资环境、创业环境、工作生活环境和公共服务体系等,提升数据意识、发展数据文化,营造用数据说话、用数据决策、用数据管理、用数据创新的大数据氛围,推动大数据与福州经济社会各领域的融合发展,促进经济社会转型升级,造福市民。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(三)发展目标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lastRenderedPageBreak/>
        <w:t xml:space="preserve">　　</w:t>
      </w:r>
      <w:proofErr w:type="gramStart"/>
      <w:r w:rsidRPr="00A11AC3">
        <w:rPr>
          <w:rFonts w:asciiTheme="minorEastAsia" w:eastAsiaTheme="minorEastAsia" w:hAnsiTheme="minorEastAsia" w:cs="宋体" w:hint="eastAsia"/>
          <w:color w:val="333333"/>
          <w:kern w:val="0"/>
          <w:sz w:val="28"/>
          <w:szCs w:val="28"/>
        </w:rPr>
        <w:t>愿景</w:t>
      </w:r>
      <w:proofErr w:type="gramEnd"/>
      <w:r w:rsidRPr="00A11AC3">
        <w:rPr>
          <w:rFonts w:asciiTheme="minorEastAsia" w:eastAsiaTheme="minorEastAsia" w:hAnsiTheme="minorEastAsia" w:cs="宋体" w:hint="eastAsia"/>
          <w:color w:val="333333"/>
          <w:kern w:val="0"/>
          <w:sz w:val="28"/>
          <w:szCs w:val="28"/>
        </w:rPr>
        <w:t xml:space="preserve">:推进福州大数据领先发展,形成“有数据、有能力、有产业、有生态”的“四有”格局;实现“福州要让大数据强起来,大数据促进福州强起来,即数据强、福州强”的“两强”目标。建设国内最大的数据资源储备中心,积极参与建设国家层面的战略数据资源储备中心,形成庞大的数据资源,构建数据蓝海、发展数字经济,服务国家大数据战略;建设大数据计算能力、数据资产运营能力,运用大数据提升政府管理效能、城市创新能力、智慧城市水平,打造数据名城、服务美好生活。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总体目标:汇聚数据资源、技术资源、人力资源,环廊发展、东进南下、三源汇海,构建中国东南大数据产业</w:t>
      </w:r>
      <w:proofErr w:type="gramStart"/>
      <w:r w:rsidRPr="00A11AC3">
        <w:rPr>
          <w:rFonts w:asciiTheme="minorEastAsia" w:eastAsiaTheme="minorEastAsia" w:hAnsiTheme="minorEastAsia" w:cs="宋体" w:hint="eastAsia"/>
          <w:color w:val="333333"/>
          <w:kern w:val="0"/>
          <w:sz w:val="28"/>
          <w:szCs w:val="28"/>
        </w:rPr>
        <w:t>园数据</w:t>
      </w:r>
      <w:proofErr w:type="gramEnd"/>
      <w:r w:rsidRPr="00A11AC3">
        <w:rPr>
          <w:rFonts w:asciiTheme="minorEastAsia" w:eastAsiaTheme="minorEastAsia" w:hAnsiTheme="minorEastAsia" w:cs="宋体" w:hint="eastAsia"/>
          <w:color w:val="333333"/>
          <w:kern w:val="0"/>
          <w:sz w:val="28"/>
          <w:szCs w:val="28"/>
        </w:rPr>
        <w:t xml:space="preserve">蓝海。以数字政务大数据、智慧城市大数据和海上丝绸之路大数据等为抓手,凝聚优势力量攻克关键技术、研制核心装备、建设计算能力、开发数据资源,完善产业生态,使福州大数据强起来,三年完成投资100亿,培育千亿数据产业。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具体目标:到2020年底,建设完成“三个中心、三类平台、三类群体、九家龙头企业、一个数据蓝海”: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1.三个中心:数据资源储备中心、计算能力中心、数据资产运营中心;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2.三类平台:技术创新平台、应用服务平台、互动展示平台;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3.三类群体:院校(所)群体、企业群体、产业基金群体;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4.九家龙头企业:数据资源一家、数据技术三家、数据应用五家;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lastRenderedPageBreak/>
        <w:t xml:space="preserve">　　5.一个数据蓝海:中国东南大数据产业</w:t>
      </w:r>
      <w:proofErr w:type="gramStart"/>
      <w:r w:rsidRPr="00A11AC3">
        <w:rPr>
          <w:rFonts w:asciiTheme="minorEastAsia" w:eastAsiaTheme="minorEastAsia" w:hAnsiTheme="minorEastAsia" w:cs="宋体" w:hint="eastAsia"/>
          <w:color w:val="333333"/>
          <w:kern w:val="0"/>
          <w:sz w:val="28"/>
          <w:szCs w:val="28"/>
        </w:rPr>
        <w:t>园数据</w:t>
      </w:r>
      <w:proofErr w:type="gramEnd"/>
      <w:r w:rsidRPr="00A11AC3">
        <w:rPr>
          <w:rFonts w:asciiTheme="minorEastAsia" w:eastAsiaTheme="minorEastAsia" w:hAnsiTheme="minorEastAsia" w:cs="宋体" w:hint="eastAsia"/>
          <w:color w:val="333333"/>
          <w:kern w:val="0"/>
          <w:sz w:val="28"/>
          <w:szCs w:val="28"/>
        </w:rPr>
        <w:t xml:space="preserve">蓝海。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“十四五”目标: 以中国东南大数据产业</w:t>
      </w:r>
      <w:proofErr w:type="gramStart"/>
      <w:r w:rsidRPr="00A11AC3">
        <w:rPr>
          <w:rFonts w:asciiTheme="minorEastAsia" w:eastAsiaTheme="minorEastAsia" w:hAnsiTheme="minorEastAsia" w:cs="宋体" w:hint="eastAsia"/>
          <w:color w:val="333333"/>
          <w:kern w:val="0"/>
          <w:sz w:val="28"/>
          <w:szCs w:val="28"/>
        </w:rPr>
        <w:t>园数据</w:t>
      </w:r>
      <w:proofErr w:type="gramEnd"/>
      <w:r w:rsidRPr="00A11AC3">
        <w:rPr>
          <w:rFonts w:asciiTheme="minorEastAsia" w:eastAsiaTheme="minorEastAsia" w:hAnsiTheme="minorEastAsia" w:cs="宋体" w:hint="eastAsia"/>
          <w:color w:val="333333"/>
          <w:kern w:val="0"/>
          <w:sz w:val="28"/>
          <w:szCs w:val="28"/>
        </w:rPr>
        <w:t xml:space="preserve">蓝海为龙头,大力推进大数据广泛应用、数字经济深入发展,形成产业数字化、数字产业化的良性循环。充分发挥建设形成的数据资源优势、大数据能力优势,推进大数据在各行各业深入广泛应用,大数据促进福州强起来,在数据强的基础上实现福州强,完成“数据强、福州强”的两强目标。到2025年,福州市数据产业规模达2000亿元,成为新的支柱产业,若干龙头数据企业进入国内大数据企业百强,数据资源储备达EB级规模,成为国家战略数据资源储备分中心,数据名城成为福州新名片。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四、重点研发任务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支持大数据应用技术、大数据分析技术与工具、大数据资源管理技术、大数据基础设施技术的研发,形成福州大数据核心技术。重点支持产学研协同攻关的项目;重点支持以福州企业牵头、联合国内外优势力量协同攻关、研究成果落地福州的项目;重点支持大数据产业链上下游联合攻关项目。支持军民融合研发项目;鼓励各类大数据技术自由探索项目。三家数据技术龙头企业通过重点研发任务形成企业核心技术竞争力。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研发任务</w:t>
      </w:r>
      <w:proofErr w:type="gramStart"/>
      <w:r w:rsidRPr="00A11AC3">
        <w:rPr>
          <w:rFonts w:asciiTheme="minorEastAsia" w:eastAsiaTheme="minorEastAsia" w:hAnsiTheme="minorEastAsia" w:cs="宋体" w:hint="eastAsia"/>
          <w:color w:val="333333"/>
          <w:kern w:val="0"/>
          <w:sz w:val="28"/>
          <w:szCs w:val="28"/>
        </w:rPr>
        <w:t>一</w:t>
      </w:r>
      <w:proofErr w:type="gramEnd"/>
      <w:r w:rsidRPr="00A11AC3">
        <w:rPr>
          <w:rFonts w:asciiTheme="minorEastAsia" w:eastAsiaTheme="minorEastAsia" w:hAnsiTheme="minorEastAsia" w:cs="宋体" w:hint="eastAsia"/>
          <w:color w:val="333333"/>
          <w:kern w:val="0"/>
          <w:sz w:val="28"/>
          <w:szCs w:val="28"/>
        </w:rPr>
        <w:t xml:space="preserve">:大数据战略研究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完成福州市发展大数据战略研究,提出福州大数据发展战略体系建议,提出战略数据储备计划;完成大数据人才培养和引进方案、实施办法。研究政府数据资源开放的具体机制和具体应用细则,提出政府</w:t>
      </w:r>
      <w:r w:rsidRPr="00A11AC3">
        <w:rPr>
          <w:rFonts w:asciiTheme="minorEastAsia" w:eastAsiaTheme="minorEastAsia" w:hAnsiTheme="minorEastAsia" w:cs="宋体" w:hint="eastAsia"/>
          <w:color w:val="333333"/>
          <w:kern w:val="0"/>
          <w:sz w:val="28"/>
          <w:szCs w:val="28"/>
        </w:rPr>
        <w:lastRenderedPageBreak/>
        <w:t>数据资源开放共享的技术方案和制度措施的建议;研究发现大数据发展的体制机制问题,提出建议;研究大数据模式创新和产业创新,提出推广建议。跟踪国内外大数据发展动态。(责任单位:市大数据办、市</w:t>
      </w:r>
      <w:proofErr w:type="gramStart"/>
      <w:r w:rsidRPr="00A11AC3">
        <w:rPr>
          <w:rFonts w:asciiTheme="minorEastAsia" w:eastAsiaTheme="minorEastAsia" w:hAnsiTheme="minorEastAsia" w:cs="宋体" w:hint="eastAsia"/>
          <w:color w:val="333333"/>
          <w:kern w:val="0"/>
          <w:sz w:val="28"/>
          <w:szCs w:val="28"/>
        </w:rPr>
        <w:t>人社局、市数字办</w:t>
      </w:r>
      <w:proofErr w:type="gramEnd"/>
      <w:r w:rsidRPr="00A11AC3">
        <w:rPr>
          <w:rFonts w:asciiTheme="minorEastAsia" w:eastAsiaTheme="minorEastAsia" w:hAnsiTheme="minorEastAsia" w:cs="宋体" w:hint="eastAsia"/>
          <w:color w:val="333333"/>
          <w:kern w:val="0"/>
          <w:sz w:val="28"/>
          <w:szCs w:val="28"/>
        </w:rPr>
        <w:t>、市</w:t>
      </w:r>
      <w:proofErr w:type="gramStart"/>
      <w:r w:rsidRPr="00A11AC3">
        <w:rPr>
          <w:rFonts w:asciiTheme="minorEastAsia" w:eastAsiaTheme="minorEastAsia" w:hAnsiTheme="minorEastAsia" w:cs="宋体" w:hint="eastAsia"/>
          <w:color w:val="333333"/>
          <w:kern w:val="0"/>
          <w:sz w:val="28"/>
          <w:szCs w:val="28"/>
        </w:rPr>
        <w:t>经信委</w:t>
      </w:r>
      <w:proofErr w:type="gramEnd"/>
      <w:r w:rsidRPr="00A11AC3">
        <w:rPr>
          <w:rFonts w:asciiTheme="minorEastAsia" w:eastAsiaTheme="minorEastAsia" w:hAnsiTheme="minorEastAsia" w:cs="宋体" w:hint="eastAsia"/>
          <w:color w:val="333333"/>
          <w:kern w:val="0"/>
          <w:sz w:val="28"/>
          <w:szCs w:val="28"/>
        </w:rPr>
        <w:t xml:space="preserve">)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研发任务二:大数据应用技术研究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支持空间地理、国土资源、生态环境、政务、平安城市、防灾减灾、健康医疗、交通旅游、终身教育、海上丝绸之路等行业领域大数据应用技术研发;支持工业、能源电力、海洋、扶贫、农业、金融、水务等大数据应用技术研发;形成福州特色、国内行业领先的大数据应用技术。(责任单位:市科技局、市知识产权局、市经信委、</w:t>
      </w:r>
      <w:proofErr w:type="gramStart"/>
      <w:r w:rsidRPr="00A11AC3">
        <w:rPr>
          <w:rFonts w:asciiTheme="minorEastAsia" w:eastAsiaTheme="minorEastAsia" w:hAnsiTheme="minorEastAsia" w:cs="宋体" w:hint="eastAsia"/>
          <w:color w:val="333333"/>
          <w:kern w:val="0"/>
          <w:sz w:val="28"/>
          <w:szCs w:val="28"/>
        </w:rPr>
        <w:t>市数字办</w:t>
      </w:r>
      <w:proofErr w:type="gramEnd"/>
      <w:r w:rsidRPr="00A11AC3">
        <w:rPr>
          <w:rFonts w:asciiTheme="minorEastAsia" w:eastAsiaTheme="minorEastAsia" w:hAnsiTheme="minorEastAsia" w:cs="宋体" w:hint="eastAsia"/>
          <w:color w:val="333333"/>
          <w:kern w:val="0"/>
          <w:sz w:val="28"/>
          <w:szCs w:val="28"/>
        </w:rPr>
        <w:t xml:space="preserve">、市“智慧福州”管理服务中心、市大数据办、大学新校区管委会)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研发任务三:大数据分析技术与软件工具研制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重点支持大数据开源软件、大数据挖掘、大数据可视化、深度学习、大数据智能、智慧引擎等技术和软件工具的研制;鼓励各类大数据分析技术研制。(责任单位:市科技局、市知识产权局、市经信委、</w:t>
      </w:r>
      <w:proofErr w:type="gramStart"/>
      <w:r w:rsidRPr="00A11AC3">
        <w:rPr>
          <w:rFonts w:asciiTheme="minorEastAsia" w:eastAsiaTheme="minorEastAsia" w:hAnsiTheme="minorEastAsia" w:cs="宋体" w:hint="eastAsia"/>
          <w:color w:val="333333"/>
          <w:kern w:val="0"/>
          <w:sz w:val="28"/>
          <w:szCs w:val="28"/>
        </w:rPr>
        <w:t>市数字办</w:t>
      </w:r>
      <w:proofErr w:type="gramEnd"/>
      <w:r w:rsidRPr="00A11AC3">
        <w:rPr>
          <w:rFonts w:asciiTheme="minorEastAsia" w:eastAsiaTheme="minorEastAsia" w:hAnsiTheme="minorEastAsia" w:cs="宋体" w:hint="eastAsia"/>
          <w:color w:val="333333"/>
          <w:kern w:val="0"/>
          <w:sz w:val="28"/>
          <w:szCs w:val="28"/>
        </w:rPr>
        <w:t xml:space="preserve">、市“智慧福州”管理服务中心、市大数据办、大学新校区管委会)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研发任务四:大数据资源管理系统研制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重点支持数据获取软件工具、数据自治开放技术与管理系统、数据资源储备中心管理系统、数据资源分级管理技术的研制;重点支持</w:t>
      </w:r>
      <w:r w:rsidRPr="00A11AC3">
        <w:rPr>
          <w:rFonts w:asciiTheme="minorEastAsia" w:eastAsiaTheme="minorEastAsia" w:hAnsiTheme="minorEastAsia" w:cs="宋体" w:hint="eastAsia"/>
          <w:color w:val="333333"/>
          <w:kern w:val="0"/>
          <w:sz w:val="28"/>
          <w:szCs w:val="28"/>
        </w:rPr>
        <w:lastRenderedPageBreak/>
        <w:t>数据开放</w:t>
      </w:r>
      <w:proofErr w:type="gramStart"/>
      <w:r w:rsidRPr="00A11AC3">
        <w:rPr>
          <w:rFonts w:asciiTheme="minorEastAsia" w:eastAsiaTheme="minorEastAsia" w:hAnsiTheme="minorEastAsia" w:cs="宋体" w:hint="eastAsia"/>
          <w:color w:val="333333"/>
          <w:kern w:val="0"/>
          <w:sz w:val="28"/>
          <w:szCs w:val="28"/>
        </w:rPr>
        <w:t>中涉敏涉密</w:t>
      </w:r>
      <w:proofErr w:type="gramEnd"/>
      <w:r w:rsidRPr="00A11AC3">
        <w:rPr>
          <w:rFonts w:asciiTheme="minorEastAsia" w:eastAsiaTheme="minorEastAsia" w:hAnsiTheme="minorEastAsia" w:cs="宋体" w:hint="eastAsia"/>
          <w:color w:val="333333"/>
          <w:kern w:val="0"/>
          <w:sz w:val="28"/>
          <w:szCs w:val="28"/>
        </w:rPr>
        <w:t>数据的安全保护机制和技术的研究。支持区块链、数据溯源等数据资源安全技术研究;支持大数据安全规范研究。(责任单位:市科技局、市知识产权局、市经信委、</w:t>
      </w:r>
      <w:proofErr w:type="gramStart"/>
      <w:r w:rsidRPr="00A11AC3">
        <w:rPr>
          <w:rFonts w:asciiTheme="minorEastAsia" w:eastAsiaTheme="minorEastAsia" w:hAnsiTheme="minorEastAsia" w:cs="宋体" w:hint="eastAsia"/>
          <w:color w:val="333333"/>
          <w:kern w:val="0"/>
          <w:sz w:val="28"/>
          <w:szCs w:val="28"/>
        </w:rPr>
        <w:t>市数字办</w:t>
      </w:r>
      <w:proofErr w:type="gramEnd"/>
      <w:r w:rsidRPr="00A11AC3">
        <w:rPr>
          <w:rFonts w:asciiTheme="minorEastAsia" w:eastAsiaTheme="minorEastAsia" w:hAnsiTheme="minorEastAsia" w:cs="宋体" w:hint="eastAsia"/>
          <w:color w:val="333333"/>
          <w:kern w:val="0"/>
          <w:sz w:val="28"/>
          <w:szCs w:val="28"/>
        </w:rPr>
        <w:t xml:space="preserve">、市“智慧福州”管理服务中心、市大数据办、大学新校区管委会)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研发任务五:大数据基础设施技术研究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重点支持福州自主品牌大数据智能服务器研制;重点支持大数据</w:t>
      </w:r>
      <w:proofErr w:type="gramStart"/>
      <w:r w:rsidRPr="00A11AC3">
        <w:rPr>
          <w:rFonts w:asciiTheme="minorEastAsia" w:eastAsiaTheme="minorEastAsia" w:hAnsiTheme="minorEastAsia" w:cs="宋体" w:hint="eastAsia"/>
          <w:color w:val="333333"/>
          <w:kern w:val="0"/>
          <w:sz w:val="28"/>
          <w:szCs w:val="28"/>
        </w:rPr>
        <w:t>智能超算中心</w:t>
      </w:r>
      <w:proofErr w:type="gramEnd"/>
      <w:r w:rsidRPr="00A11AC3">
        <w:rPr>
          <w:rFonts w:asciiTheme="minorEastAsia" w:eastAsiaTheme="minorEastAsia" w:hAnsiTheme="minorEastAsia" w:cs="宋体" w:hint="eastAsia"/>
          <w:color w:val="333333"/>
          <w:kern w:val="0"/>
          <w:sz w:val="28"/>
          <w:szCs w:val="28"/>
        </w:rPr>
        <w:t>关键技术研制;重点支持大数据公共平台关键技术研究;鼓励物联网、雾计算、边缘计算、大数据网络传输技术研究。(责任单位:市科技局、市知识产权局、市经信委、</w:t>
      </w:r>
      <w:proofErr w:type="gramStart"/>
      <w:r w:rsidRPr="00A11AC3">
        <w:rPr>
          <w:rFonts w:asciiTheme="minorEastAsia" w:eastAsiaTheme="minorEastAsia" w:hAnsiTheme="minorEastAsia" w:cs="宋体" w:hint="eastAsia"/>
          <w:color w:val="333333"/>
          <w:kern w:val="0"/>
          <w:sz w:val="28"/>
          <w:szCs w:val="28"/>
        </w:rPr>
        <w:t>市数字办</w:t>
      </w:r>
      <w:proofErr w:type="gramEnd"/>
      <w:r w:rsidRPr="00A11AC3">
        <w:rPr>
          <w:rFonts w:asciiTheme="minorEastAsia" w:eastAsiaTheme="minorEastAsia" w:hAnsiTheme="minorEastAsia" w:cs="宋体" w:hint="eastAsia"/>
          <w:color w:val="333333"/>
          <w:kern w:val="0"/>
          <w:sz w:val="28"/>
          <w:szCs w:val="28"/>
        </w:rPr>
        <w:t xml:space="preserve">、市“智慧福州”管理服务中心、市大数据办、大学新校区管委会)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五、重点建设工程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建设大数据计算能力、数据资源储备等基础资源;重点支持数据资源开放共享;重点建设大数据公共平台;重点支持海上丝绸之路大数据建设;实施大数据人才工程;建设大数据研究能力。形成福州大数据基础能力:建成数据资源储备中心、计算能力中心和数据资产运营中心;建成技术创新平台、应用服务平台和互动展示平台;组建一家数据资源龙头企业;形成大数据院校(所)群体。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建设工程</w:t>
      </w:r>
      <w:proofErr w:type="gramStart"/>
      <w:r w:rsidRPr="00A11AC3">
        <w:rPr>
          <w:rFonts w:asciiTheme="minorEastAsia" w:eastAsiaTheme="minorEastAsia" w:hAnsiTheme="minorEastAsia" w:cs="宋体" w:hint="eastAsia"/>
          <w:color w:val="333333"/>
          <w:kern w:val="0"/>
          <w:sz w:val="28"/>
          <w:szCs w:val="28"/>
        </w:rPr>
        <w:t>一</w:t>
      </w:r>
      <w:proofErr w:type="gramEnd"/>
      <w:r w:rsidRPr="00A11AC3">
        <w:rPr>
          <w:rFonts w:asciiTheme="minorEastAsia" w:eastAsiaTheme="minorEastAsia" w:hAnsiTheme="minorEastAsia" w:cs="宋体" w:hint="eastAsia"/>
          <w:color w:val="333333"/>
          <w:kern w:val="0"/>
          <w:sz w:val="28"/>
          <w:szCs w:val="28"/>
        </w:rPr>
        <w:t xml:space="preserve">:大数据计算能力工程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重点建设省超级计算中心、福州市大数据</w:t>
      </w:r>
      <w:proofErr w:type="gramStart"/>
      <w:r w:rsidRPr="00A11AC3">
        <w:rPr>
          <w:rFonts w:asciiTheme="minorEastAsia" w:eastAsiaTheme="minorEastAsia" w:hAnsiTheme="minorEastAsia" w:cs="宋体" w:hint="eastAsia"/>
          <w:color w:val="333333"/>
          <w:kern w:val="0"/>
          <w:sz w:val="28"/>
          <w:szCs w:val="28"/>
        </w:rPr>
        <w:t>智能超算中心</w:t>
      </w:r>
      <w:proofErr w:type="gramEnd"/>
      <w:r w:rsidRPr="00A11AC3">
        <w:rPr>
          <w:rFonts w:asciiTheme="minorEastAsia" w:eastAsiaTheme="minorEastAsia" w:hAnsiTheme="minorEastAsia" w:cs="宋体" w:hint="eastAsia"/>
          <w:color w:val="333333"/>
          <w:kern w:val="0"/>
          <w:sz w:val="28"/>
          <w:szCs w:val="28"/>
        </w:rPr>
        <w:t>,谋划建设智慧城市态势感知计算体系。建成大数据计算能力中心一期,建成</w:t>
      </w:r>
      <w:r w:rsidRPr="00A11AC3">
        <w:rPr>
          <w:rFonts w:asciiTheme="minorEastAsia" w:eastAsiaTheme="minorEastAsia" w:hAnsiTheme="minorEastAsia" w:cs="宋体" w:hint="eastAsia"/>
          <w:color w:val="333333"/>
          <w:kern w:val="0"/>
          <w:sz w:val="28"/>
          <w:szCs w:val="28"/>
        </w:rPr>
        <w:lastRenderedPageBreak/>
        <w:t xml:space="preserve">大数据技术创新平台一期。(责任单位:市大数据办、市科技局、市“智慧福州”管理服务中心、市电子信息集团)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建设工程二:数据资源储备工程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建设健康医疗、旅游、国土资源等国家大数据资源分部,积极谋划交通、安监、环境等国家大数据资源分部;重点建设数字福州、智慧城市、海上丝绸之路等大数据资源储备;鼓励所有领域谋划大数据资源建设;建成福州大数据资源储备中心一期。(责任单位:市大数据办、</w:t>
      </w:r>
      <w:proofErr w:type="gramStart"/>
      <w:r w:rsidRPr="00A11AC3">
        <w:rPr>
          <w:rFonts w:asciiTheme="minorEastAsia" w:eastAsiaTheme="minorEastAsia" w:hAnsiTheme="minorEastAsia" w:cs="宋体" w:hint="eastAsia"/>
          <w:color w:val="333333"/>
          <w:kern w:val="0"/>
          <w:sz w:val="28"/>
          <w:szCs w:val="28"/>
        </w:rPr>
        <w:t>市数字办</w:t>
      </w:r>
      <w:proofErr w:type="gramEnd"/>
      <w:r w:rsidRPr="00A11AC3">
        <w:rPr>
          <w:rFonts w:asciiTheme="minorEastAsia" w:eastAsiaTheme="minorEastAsia" w:hAnsiTheme="minorEastAsia" w:cs="宋体" w:hint="eastAsia"/>
          <w:color w:val="333333"/>
          <w:kern w:val="0"/>
          <w:sz w:val="28"/>
          <w:szCs w:val="28"/>
        </w:rPr>
        <w:t xml:space="preserve">、市卫计委、市旅发委等相关市直部门,市电子信息集团)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建设工程三:数据资源开放共享工程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重点建设政务数据开放目录、政务数据互联互通工程、国家省部数据互联互通工程;重点建设政府数据资源开发利用工程;建设数据服务政府、产业、市民工程。建成数据资产管理运行中心一期。(责任单位:</w:t>
      </w:r>
      <w:proofErr w:type="gramStart"/>
      <w:r w:rsidRPr="00A11AC3">
        <w:rPr>
          <w:rFonts w:asciiTheme="minorEastAsia" w:eastAsiaTheme="minorEastAsia" w:hAnsiTheme="minorEastAsia" w:cs="宋体" w:hint="eastAsia"/>
          <w:color w:val="333333"/>
          <w:kern w:val="0"/>
          <w:sz w:val="28"/>
          <w:szCs w:val="28"/>
        </w:rPr>
        <w:t>市数字办</w:t>
      </w:r>
      <w:proofErr w:type="gramEnd"/>
      <w:r w:rsidRPr="00A11AC3">
        <w:rPr>
          <w:rFonts w:asciiTheme="minorEastAsia" w:eastAsiaTheme="minorEastAsia" w:hAnsiTheme="minorEastAsia" w:cs="宋体" w:hint="eastAsia"/>
          <w:color w:val="333333"/>
          <w:kern w:val="0"/>
          <w:sz w:val="28"/>
          <w:szCs w:val="28"/>
        </w:rPr>
        <w:t xml:space="preserve">、市“智慧福州”管理服务中心、市大数据办等相关市直部门,市电子信息集团)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建设工程四:领域大数据公共服务平台工程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建设数字福州、智慧城市等方面的相关大数据服务平台,建成智慧城市大数据中心;重点建设数字福州绿水青山大数据展示平台;鼓励各类产业转型升级大数据服务平台建设。逐步实现大数据平台资源共享。(责任单位:市大数据办、市经信委、</w:t>
      </w:r>
      <w:proofErr w:type="gramStart"/>
      <w:r w:rsidRPr="00A11AC3">
        <w:rPr>
          <w:rFonts w:asciiTheme="minorEastAsia" w:eastAsiaTheme="minorEastAsia" w:hAnsiTheme="minorEastAsia" w:cs="宋体" w:hint="eastAsia"/>
          <w:color w:val="333333"/>
          <w:kern w:val="0"/>
          <w:sz w:val="28"/>
          <w:szCs w:val="28"/>
        </w:rPr>
        <w:t>市数字办</w:t>
      </w:r>
      <w:proofErr w:type="gramEnd"/>
      <w:r w:rsidRPr="00A11AC3">
        <w:rPr>
          <w:rFonts w:asciiTheme="minorEastAsia" w:eastAsiaTheme="minorEastAsia" w:hAnsiTheme="minorEastAsia" w:cs="宋体" w:hint="eastAsia"/>
          <w:color w:val="333333"/>
          <w:kern w:val="0"/>
          <w:sz w:val="28"/>
          <w:szCs w:val="28"/>
        </w:rPr>
        <w:t xml:space="preserve">、市“智慧福州”管理服务中心等相关市直部门)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lastRenderedPageBreak/>
        <w:t xml:space="preserve">　　建设工程五:海上丝绸之路大数据工程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重点支持海关、自贸区、海峡两岸、</w:t>
      </w:r>
      <w:proofErr w:type="gramStart"/>
      <w:r w:rsidRPr="00A11AC3">
        <w:rPr>
          <w:rFonts w:asciiTheme="minorEastAsia" w:eastAsiaTheme="minorEastAsia" w:hAnsiTheme="minorEastAsia" w:cs="宋体" w:hint="eastAsia"/>
          <w:color w:val="333333"/>
          <w:kern w:val="0"/>
          <w:sz w:val="28"/>
          <w:szCs w:val="28"/>
        </w:rPr>
        <w:t>海丝沿线</w:t>
      </w:r>
      <w:proofErr w:type="gramEnd"/>
      <w:r w:rsidRPr="00A11AC3">
        <w:rPr>
          <w:rFonts w:asciiTheme="minorEastAsia" w:eastAsiaTheme="minorEastAsia" w:hAnsiTheme="minorEastAsia" w:cs="宋体" w:hint="eastAsia"/>
          <w:color w:val="333333"/>
          <w:kern w:val="0"/>
          <w:sz w:val="28"/>
          <w:szCs w:val="28"/>
        </w:rPr>
        <w:t>商贸旅游大数据资源获取与建设,建设相关大数据平台,鼓励与</w:t>
      </w:r>
      <w:proofErr w:type="gramStart"/>
      <w:r w:rsidRPr="00A11AC3">
        <w:rPr>
          <w:rFonts w:asciiTheme="minorEastAsia" w:eastAsiaTheme="minorEastAsia" w:hAnsiTheme="minorEastAsia" w:cs="宋体" w:hint="eastAsia"/>
          <w:color w:val="333333"/>
          <w:kern w:val="0"/>
          <w:sz w:val="28"/>
          <w:szCs w:val="28"/>
        </w:rPr>
        <w:t>海丝相关</w:t>
      </w:r>
      <w:proofErr w:type="gramEnd"/>
      <w:r w:rsidRPr="00A11AC3">
        <w:rPr>
          <w:rFonts w:asciiTheme="minorEastAsia" w:eastAsiaTheme="minorEastAsia" w:hAnsiTheme="minorEastAsia" w:cs="宋体" w:hint="eastAsia"/>
          <w:color w:val="333333"/>
          <w:kern w:val="0"/>
          <w:sz w:val="28"/>
          <w:szCs w:val="28"/>
        </w:rPr>
        <w:t>的大数据应用示范。</w:t>
      </w:r>
      <w:proofErr w:type="gramStart"/>
      <w:r w:rsidRPr="00A11AC3">
        <w:rPr>
          <w:rFonts w:asciiTheme="minorEastAsia" w:eastAsiaTheme="minorEastAsia" w:hAnsiTheme="minorEastAsia" w:cs="宋体" w:hint="eastAsia"/>
          <w:color w:val="333333"/>
          <w:kern w:val="0"/>
          <w:sz w:val="28"/>
          <w:szCs w:val="28"/>
        </w:rPr>
        <w:t>建成海丝大</w:t>
      </w:r>
      <w:proofErr w:type="gramEnd"/>
      <w:r w:rsidRPr="00A11AC3">
        <w:rPr>
          <w:rFonts w:asciiTheme="minorEastAsia" w:eastAsiaTheme="minorEastAsia" w:hAnsiTheme="minorEastAsia" w:cs="宋体" w:hint="eastAsia"/>
          <w:color w:val="333333"/>
          <w:kern w:val="0"/>
          <w:sz w:val="28"/>
          <w:szCs w:val="28"/>
        </w:rPr>
        <w:t>数据展示平台、海峡两岸大数据互动平台等。(责任单位:</w:t>
      </w:r>
      <w:proofErr w:type="gramStart"/>
      <w:r w:rsidRPr="00A11AC3">
        <w:rPr>
          <w:rFonts w:asciiTheme="minorEastAsia" w:eastAsiaTheme="minorEastAsia" w:hAnsiTheme="minorEastAsia" w:cs="宋体" w:hint="eastAsia"/>
          <w:color w:val="333333"/>
          <w:kern w:val="0"/>
          <w:sz w:val="28"/>
          <w:szCs w:val="28"/>
        </w:rPr>
        <w:t>市发改委</w:t>
      </w:r>
      <w:proofErr w:type="gramEnd"/>
      <w:r w:rsidRPr="00A11AC3">
        <w:rPr>
          <w:rFonts w:asciiTheme="minorEastAsia" w:eastAsiaTheme="minorEastAsia" w:hAnsiTheme="minorEastAsia" w:cs="宋体" w:hint="eastAsia"/>
          <w:color w:val="333333"/>
          <w:kern w:val="0"/>
          <w:sz w:val="28"/>
          <w:szCs w:val="28"/>
        </w:rPr>
        <w:t>、市大数据办、市商务局、市旅发委、</w:t>
      </w:r>
      <w:proofErr w:type="gramStart"/>
      <w:r w:rsidRPr="00A11AC3">
        <w:rPr>
          <w:rFonts w:asciiTheme="minorEastAsia" w:eastAsiaTheme="minorEastAsia" w:hAnsiTheme="minorEastAsia" w:cs="宋体" w:hint="eastAsia"/>
          <w:color w:val="333333"/>
          <w:kern w:val="0"/>
          <w:sz w:val="28"/>
          <w:szCs w:val="28"/>
        </w:rPr>
        <w:t>市数字办</w:t>
      </w:r>
      <w:proofErr w:type="gramEnd"/>
      <w:r w:rsidRPr="00A11AC3">
        <w:rPr>
          <w:rFonts w:asciiTheme="minorEastAsia" w:eastAsiaTheme="minorEastAsia" w:hAnsiTheme="minorEastAsia" w:cs="宋体" w:hint="eastAsia"/>
          <w:color w:val="333333"/>
          <w:kern w:val="0"/>
          <w:sz w:val="28"/>
          <w:szCs w:val="28"/>
        </w:rPr>
        <w:t xml:space="preserve">、市外侨办、市委台办、自贸区福州片区管委会、福州海关)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建设工程六:大数据人才工程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引进大数据高端人才;重点建设福州市大数据学院,支持各大学开展数据科学与大数据技术学位教育;重点支持社会培训机构开展大数据职业培训;鼓励大数据知识普及培训、公务员大数据培训、市民大数据知识竞赛等。(责任单位:市</w:t>
      </w:r>
      <w:proofErr w:type="gramStart"/>
      <w:r w:rsidRPr="00A11AC3">
        <w:rPr>
          <w:rFonts w:asciiTheme="minorEastAsia" w:eastAsiaTheme="minorEastAsia" w:hAnsiTheme="minorEastAsia" w:cs="宋体" w:hint="eastAsia"/>
          <w:color w:val="333333"/>
          <w:kern w:val="0"/>
          <w:sz w:val="28"/>
          <w:szCs w:val="28"/>
        </w:rPr>
        <w:t>人社局</w:t>
      </w:r>
      <w:proofErr w:type="gramEnd"/>
      <w:r w:rsidRPr="00A11AC3">
        <w:rPr>
          <w:rFonts w:asciiTheme="minorEastAsia" w:eastAsiaTheme="minorEastAsia" w:hAnsiTheme="minorEastAsia" w:cs="宋体" w:hint="eastAsia"/>
          <w:color w:val="333333"/>
          <w:kern w:val="0"/>
          <w:sz w:val="28"/>
          <w:szCs w:val="28"/>
        </w:rPr>
        <w:t xml:space="preserve">、市教育局、市大数据办)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建设</w:t>
      </w:r>
      <w:proofErr w:type="gramStart"/>
      <w:r w:rsidRPr="00A11AC3">
        <w:rPr>
          <w:rFonts w:asciiTheme="minorEastAsia" w:eastAsiaTheme="minorEastAsia" w:hAnsiTheme="minorEastAsia" w:cs="宋体" w:hint="eastAsia"/>
          <w:color w:val="333333"/>
          <w:kern w:val="0"/>
          <w:sz w:val="28"/>
          <w:szCs w:val="28"/>
        </w:rPr>
        <w:t>工程七</w:t>
      </w:r>
      <w:proofErr w:type="gramEnd"/>
      <w:r w:rsidRPr="00A11AC3">
        <w:rPr>
          <w:rFonts w:asciiTheme="minorEastAsia" w:eastAsiaTheme="minorEastAsia" w:hAnsiTheme="minorEastAsia" w:cs="宋体" w:hint="eastAsia"/>
          <w:color w:val="333333"/>
          <w:kern w:val="0"/>
          <w:sz w:val="28"/>
          <w:szCs w:val="28"/>
        </w:rPr>
        <w:t xml:space="preserve">:大数据研究能力工程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建设福州市大数据研究院,支持现有福建省大数据研究院所;重点支持国内大院大所落地福州;重点支持精准医疗等企业大数据创新中心;支持军民融合研究机构;建立国内外大数据合作研究专项。(责任单位:市大数据办、市科技局、市经信委、鼓楼区政府、台江区政府、晋安区政府、仓山区政府、长乐区政府、马尾区政府、高新区管委会)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六、重点产业推进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lastRenderedPageBreak/>
        <w:t xml:space="preserve">　　重点建设中国东南大数据产业</w:t>
      </w:r>
      <w:proofErr w:type="gramStart"/>
      <w:r w:rsidRPr="00A11AC3">
        <w:rPr>
          <w:rFonts w:asciiTheme="minorEastAsia" w:eastAsiaTheme="minorEastAsia" w:hAnsiTheme="minorEastAsia" w:cs="宋体" w:hint="eastAsia"/>
          <w:color w:val="333333"/>
          <w:kern w:val="0"/>
          <w:sz w:val="28"/>
          <w:szCs w:val="28"/>
        </w:rPr>
        <w:t>园数据</w:t>
      </w:r>
      <w:proofErr w:type="gramEnd"/>
      <w:r w:rsidRPr="00A11AC3">
        <w:rPr>
          <w:rFonts w:asciiTheme="minorEastAsia" w:eastAsiaTheme="minorEastAsia" w:hAnsiTheme="minorEastAsia" w:cs="宋体" w:hint="eastAsia"/>
          <w:color w:val="333333"/>
          <w:kern w:val="0"/>
          <w:sz w:val="28"/>
          <w:szCs w:val="28"/>
        </w:rPr>
        <w:t xml:space="preserve">蓝海一期,重点支持大学城、高新区、软件园、物联网产业园等园区建设大数据特色基地,形成大数据企业群体、产业基金群体,推动数字经济健康快速发展;重点培育九家大数据龙头企业,带动福州数据产业整体能级提升;大力推进行业领域大数据应用,促进传统产业转型升级;着力引进重点企业补短板;扶持优秀大数据重大应用案例,形成大数据应用示范。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推进任务</w:t>
      </w:r>
      <w:proofErr w:type="gramStart"/>
      <w:r w:rsidRPr="00A11AC3">
        <w:rPr>
          <w:rFonts w:asciiTheme="minorEastAsia" w:eastAsiaTheme="minorEastAsia" w:hAnsiTheme="minorEastAsia" w:cs="宋体" w:hint="eastAsia"/>
          <w:color w:val="333333"/>
          <w:kern w:val="0"/>
          <w:sz w:val="28"/>
          <w:szCs w:val="28"/>
        </w:rPr>
        <w:t>一</w:t>
      </w:r>
      <w:proofErr w:type="gramEnd"/>
      <w:r w:rsidRPr="00A11AC3">
        <w:rPr>
          <w:rFonts w:asciiTheme="minorEastAsia" w:eastAsiaTheme="minorEastAsia" w:hAnsiTheme="minorEastAsia" w:cs="宋体" w:hint="eastAsia"/>
          <w:color w:val="333333"/>
          <w:kern w:val="0"/>
          <w:sz w:val="28"/>
          <w:szCs w:val="28"/>
        </w:rPr>
        <w:t xml:space="preserve">:大数据产业集聚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建设软件园大数据软件技术创新基地、高新区数据驱动型创新基地、物联网园区大数据感知基地,鼓励和支持各园区、大学城高校建设大数据双创平台和</w:t>
      </w:r>
      <w:proofErr w:type="gramStart"/>
      <w:r w:rsidRPr="00A11AC3">
        <w:rPr>
          <w:rFonts w:asciiTheme="minorEastAsia" w:eastAsiaTheme="minorEastAsia" w:hAnsiTheme="minorEastAsia" w:cs="宋体" w:hint="eastAsia"/>
          <w:color w:val="333333"/>
          <w:kern w:val="0"/>
          <w:sz w:val="28"/>
          <w:szCs w:val="28"/>
        </w:rPr>
        <w:t>创客空间</w:t>
      </w:r>
      <w:proofErr w:type="gramEnd"/>
      <w:r w:rsidRPr="00A11AC3">
        <w:rPr>
          <w:rFonts w:asciiTheme="minorEastAsia" w:eastAsiaTheme="minorEastAsia" w:hAnsiTheme="minorEastAsia" w:cs="宋体" w:hint="eastAsia"/>
          <w:color w:val="333333"/>
          <w:kern w:val="0"/>
          <w:sz w:val="28"/>
          <w:szCs w:val="28"/>
        </w:rPr>
        <w:t>;重点建设大数据资源储备中心、大数据计算能力中心、数据资产运营中心,建成中国东南大数据产业</w:t>
      </w:r>
      <w:proofErr w:type="gramStart"/>
      <w:r w:rsidRPr="00A11AC3">
        <w:rPr>
          <w:rFonts w:asciiTheme="minorEastAsia" w:eastAsiaTheme="minorEastAsia" w:hAnsiTheme="minorEastAsia" w:cs="宋体" w:hint="eastAsia"/>
          <w:color w:val="333333"/>
          <w:kern w:val="0"/>
          <w:sz w:val="28"/>
          <w:szCs w:val="28"/>
        </w:rPr>
        <w:t>园数据</w:t>
      </w:r>
      <w:proofErr w:type="gramEnd"/>
      <w:r w:rsidRPr="00A11AC3">
        <w:rPr>
          <w:rFonts w:asciiTheme="minorEastAsia" w:eastAsiaTheme="minorEastAsia" w:hAnsiTheme="minorEastAsia" w:cs="宋体" w:hint="eastAsia"/>
          <w:color w:val="333333"/>
          <w:kern w:val="0"/>
          <w:sz w:val="28"/>
          <w:szCs w:val="28"/>
        </w:rPr>
        <w:t xml:space="preserve">蓝海一期。形成央企、外企、民企等门类相对齐全的大数据企业群体和产业链,形成大数据产业基金群体。(责任单位:市经信委、鼓楼区政府、台江区政府、晋安区政府、仓山区政府、长乐区政府、马尾区政府、高新区管委会)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推进任务二:龙头企业培育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支持总部在福州、具有国内外辐射能力、占据较大市场份额、省外收入过半、三年累计收入超过20亿元的大数据企业,分别培育一家大数据资源龙头企业、三家大数据技术龙头企业、五家大数据应用龙头企业。(责任单位:</w:t>
      </w:r>
      <w:proofErr w:type="gramStart"/>
      <w:r w:rsidRPr="00A11AC3">
        <w:rPr>
          <w:rFonts w:asciiTheme="minorEastAsia" w:eastAsiaTheme="minorEastAsia" w:hAnsiTheme="minorEastAsia" w:cs="宋体" w:hint="eastAsia"/>
          <w:color w:val="333333"/>
          <w:kern w:val="0"/>
          <w:sz w:val="28"/>
          <w:szCs w:val="28"/>
        </w:rPr>
        <w:t>市发改委</w:t>
      </w:r>
      <w:proofErr w:type="gramEnd"/>
      <w:r w:rsidRPr="00A11AC3">
        <w:rPr>
          <w:rFonts w:asciiTheme="minorEastAsia" w:eastAsiaTheme="minorEastAsia" w:hAnsiTheme="minorEastAsia" w:cs="宋体" w:hint="eastAsia"/>
          <w:color w:val="333333"/>
          <w:kern w:val="0"/>
          <w:sz w:val="28"/>
          <w:szCs w:val="28"/>
        </w:rPr>
        <w:t xml:space="preserve">、市大数据办、市经信委、市科技局)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推进任务三:行业领域大数据应用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lastRenderedPageBreak/>
        <w:t xml:space="preserve">　　优先支持城市管理、健康医疗、防灾减灾、工业制造、国际旅游、跨境商贸、扶贫等领域大数据应用;鼓励交通出行、终身教育、金融、能源电力、物联网、VR等所有领域开展大数据应用示范;支持企业建设各类大数据应用服务平台。(责任单位:市“智慧福州”管理服务中心、市大数据办、市经信委、市城管委、市卫计委、市旅发委、市交通委、市商务局、市民政局等市直相关单位)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推进任务四:重点企业,基金引进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重点引进补充完善福州大数据产业</w:t>
      </w:r>
      <w:proofErr w:type="gramStart"/>
      <w:r w:rsidRPr="00A11AC3">
        <w:rPr>
          <w:rFonts w:asciiTheme="minorEastAsia" w:eastAsiaTheme="minorEastAsia" w:hAnsiTheme="minorEastAsia" w:cs="宋体" w:hint="eastAsia"/>
          <w:color w:val="333333"/>
          <w:kern w:val="0"/>
          <w:sz w:val="28"/>
          <w:szCs w:val="28"/>
        </w:rPr>
        <w:t>链各个</w:t>
      </w:r>
      <w:proofErr w:type="gramEnd"/>
      <w:r w:rsidRPr="00A11AC3">
        <w:rPr>
          <w:rFonts w:asciiTheme="minorEastAsia" w:eastAsiaTheme="minorEastAsia" w:hAnsiTheme="minorEastAsia" w:cs="宋体" w:hint="eastAsia"/>
          <w:color w:val="333333"/>
          <w:kern w:val="0"/>
          <w:sz w:val="28"/>
          <w:szCs w:val="28"/>
        </w:rPr>
        <w:t>环节的企业。重点支持掌握大数据核心技术的企业携带知识产权落地福州;重点支持数据资源型企业在数据共享的前提下将数据资源中心建在福州;重点引进知名大数据企业总部或东南区域总部。重点引进全球全国性的产业基金,鼓励各类大数据基金落地。(责任单位:</w:t>
      </w:r>
      <w:proofErr w:type="gramStart"/>
      <w:r w:rsidRPr="00A11AC3">
        <w:rPr>
          <w:rFonts w:asciiTheme="minorEastAsia" w:eastAsiaTheme="minorEastAsia" w:hAnsiTheme="minorEastAsia" w:cs="宋体" w:hint="eastAsia"/>
          <w:color w:val="333333"/>
          <w:kern w:val="0"/>
          <w:sz w:val="28"/>
          <w:szCs w:val="28"/>
        </w:rPr>
        <w:t>市投促局</w:t>
      </w:r>
      <w:proofErr w:type="gramEnd"/>
      <w:r w:rsidRPr="00A11AC3">
        <w:rPr>
          <w:rFonts w:asciiTheme="minorEastAsia" w:eastAsiaTheme="minorEastAsia" w:hAnsiTheme="minorEastAsia" w:cs="宋体" w:hint="eastAsia"/>
          <w:color w:val="333333"/>
          <w:kern w:val="0"/>
          <w:sz w:val="28"/>
          <w:szCs w:val="28"/>
        </w:rPr>
        <w:t xml:space="preserve">、市商务局、市金融办)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推进任务五:大数据优秀案例示范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重点建设福州大数据优秀案例展示平台/展示厅;开展大数据应用竞赛,编撰《福州市大数据优秀案例集》。支持所有单位整理展示大数据技术与应用案例,每年评选大数据优秀案例进入大数据展示平台,编入《福州市大数据优秀案例集》。(责任单位:市大数据办、市经信委、</w:t>
      </w:r>
      <w:proofErr w:type="gramStart"/>
      <w:r w:rsidRPr="00A11AC3">
        <w:rPr>
          <w:rFonts w:asciiTheme="minorEastAsia" w:eastAsiaTheme="minorEastAsia" w:hAnsiTheme="minorEastAsia" w:cs="宋体" w:hint="eastAsia"/>
          <w:color w:val="333333"/>
          <w:kern w:val="0"/>
          <w:sz w:val="28"/>
          <w:szCs w:val="28"/>
        </w:rPr>
        <w:t>市数字办</w:t>
      </w:r>
      <w:proofErr w:type="gramEnd"/>
      <w:r w:rsidRPr="00A11AC3">
        <w:rPr>
          <w:rFonts w:asciiTheme="minorEastAsia" w:eastAsiaTheme="minorEastAsia" w:hAnsiTheme="minorEastAsia" w:cs="宋体" w:hint="eastAsia"/>
          <w:color w:val="333333"/>
          <w:kern w:val="0"/>
          <w:sz w:val="28"/>
          <w:szCs w:val="28"/>
        </w:rPr>
        <w:t xml:space="preserve">、市科技局、市“智慧福州”管理服务中心)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七、保障措施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w:t>
      </w:r>
      <w:proofErr w:type="gramStart"/>
      <w:r w:rsidRPr="00A11AC3">
        <w:rPr>
          <w:rFonts w:asciiTheme="minorEastAsia" w:eastAsiaTheme="minorEastAsia" w:hAnsiTheme="minorEastAsia" w:cs="宋体" w:hint="eastAsia"/>
          <w:color w:val="333333"/>
          <w:kern w:val="0"/>
          <w:sz w:val="28"/>
          <w:szCs w:val="28"/>
        </w:rPr>
        <w:t>一</w:t>
      </w:r>
      <w:proofErr w:type="gramEnd"/>
      <w:r w:rsidRPr="00A11AC3">
        <w:rPr>
          <w:rFonts w:asciiTheme="minorEastAsia" w:eastAsiaTheme="minorEastAsia" w:hAnsiTheme="minorEastAsia" w:cs="宋体" w:hint="eastAsia"/>
          <w:color w:val="333333"/>
          <w:kern w:val="0"/>
          <w:sz w:val="28"/>
          <w:szCs w:val="28"/>
        </w:rPr>
        <w:t xml:space="preserve">)加强组织领导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lastRenderedPageBreak/>
        <w:t xml:space="preserve">　　福州市大数据产业发展工作领导小组直接领导</w:t>
      </w:r>
      <w:proofErr w:type="gramStart"/>
      <w:r w:rsidRPr="00A11AC3">
        <w:rPr>
          <w:rFonts w:asciiTheme="minorEastAsia" w:eastAsiaTheme="minorEastAsia" w:hAnsiTheme="minorEastAsia" w:cs="宋体" w:hint="eastAsia"/>
          <w:color w:val="333333"/>
          <w:kern w:val="0"/>
          <w:sz w:val="28"/>
          <w:szCs w:val="28"/>
        </w:rPr>
        <w:t>本行动</w:t>
      </w:r>
      <w:proofErr w:type="gramEnd"/>
      <w:r w:rsidRPr="00A11AC3">
        <w:rPr>
          <w:rFonts w:asciiTheme="minorEastAsia" w:eastAsiaTheme="minorEastAsia" w:hAnsiTheme="minorEastAsia" w:cs="宋体" w:hint="eastAsia"/>
          <w:color w:val="333333"/>
          <w:kern w:val="0"/>
          <w:sz w:val="28"/>
          <w:szCs w:val="28"/>
        </w:rPr>
        <w:t>计划的实施,由市大数据办负责具体推进。市大数据办指导“福州大数据联盟”的组建和运营,形成大数据优势力量,确保</w:t>
      </w:r>
      <w:proofErr w:type="gramStart"/>
      <w:r w:rsidRPr="00A11AC3">
        <w:rPr>
          <w:rFonts w:asciiTheme="minorEastAsia" w:eastAsiaTheme="minorEastAsia" w:hAnsiTheme="minorEastAsia" w:cs="宋体" w:hint="eastAsia"/>
          <w:color w:val="333333"/>
          <w:kern w:val="0"/>
          <w:sz w:val="28"/>
          <w:szCs w:val="28"/>
        </w:rPr>
        <w:t>本行动</w:t>
      </w:r>
      <w:proofErr w:type="gramEnd"/>
      <w:r w:rsidRPr="00A11AC3">
        <w:rPr>
          <w:rFonts w:asciiTheme="minorEastAsia" w:eastAsiaTheme="minorEastAsia" w:hAnsiTheme="minorEastAsia" w:cs="宋体" w:hint="eastAsia"/>
          <w:color w:val="333333"/>
          <w:kern w:val="0"/>
          <w:sz w:val="28"/>
          <w:szCs w:val="28"/>
        </w:rPr>
        <w:t>计划有人做、能做好。市大数据办负责与其他部门统筹协调,汇聚建设全市统一的大数据资源储备,开展数据资产运营的先行先试工作,建立跨层级、跨地域、跨系统、跨部门、跨业</w:t>
      </w:r>
      <w:proofErr w:type="gramStart"/>
      <w:r w:rsidRPr="00A11AC3">
        <w:rPr>
          <w:rFonts w:asciiTheme="minorEastAsia" w:eastAsiaTheme="minorEastAsia" w:hAnsiTheme="minorEastAsia" w:cs="宋体" w:hint="eastAsia"/>
          <w:color w:val="333333"/>
          <w:kern w:val="0"/>
          <w:sz w:val="28"/>
          <w:szCs w:val="28"/>
        </w:rPr>
        <w:t>务</w:t>
      </w:r>
      <w:proofErr w:type="gramEnd"/>
      <w:r w:rsidRPr="00A11AC3">
        <w:rPr>
          <w:rFonts w:asciiTheme="minorEastAsia" w:eastAsiaTheme="minorEastAsia" w:hAnsiTheme="minorEastAsia" w:cs="宋体" w:hint="eastAsia"/>
          <w:color w:val="333333"/>
          <w:kern w:val="0"/>
          <w:sz w:val="28"/>
          <w:szCs w:val="28"/>
        </w:rPr>
        <w:t xml:space="preserve">的大数据协同管理和服务模式,共同推进大数据与各行各业深度融合,促进产业转型升级、服务民生。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(二)完善制度法规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贯彻和落实国家、福建省相关产业政策。研究大数据产业相关的政策法规,提出数据资源权益、数据资产运营、数据保护等方面的制度法规细则建议,制定福州市大数据产业相关标准,并提出技术解决手段,在保护数据资源的同时,促进数据资源合理有序开发利用。探索政府及公共数据资源开发利用模式、混合所有制大数据企业的相关政策、大数据产业投资基金进入和退出机制,支持大数据企业优先上市。持续优化大数据人才政策,推进大数据技术成果转化,在法律法规允许的范围内,支持科技人员兼职兼薪。逐步建立有利于大数据发展的制度法规体系。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(三)培育大数据力量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组建“福州市大数据联盟”,以联盟为纽带,打造产学研用相结合、上下游企业相衔接的大数据产业链,促进形成若干引领大数据产业发展的企业群体、院校(所)群体、产业基金群体,承接三年行动计划相</w:t>
      </w:r>
      <w:r w:rsidRPr="00A11AC3">
        <w:rPr>
          <w:rFonts w:asciiTheme="minorEastAsia" w:eastAsiaTheme="minorEastAsia" w:hAnsiTheme="minorEastAsia" w:cs="宋体" w:hint="eastAsia"/>
          <w:color w:val="333333"/>
          <w:kern w:val="0"/>
          <w:sz w:val="28"/>
          <w:szCs w:val="28"/>
        </w:rPr>
        <w:lastRenderedPageBreak/>
        <w:t xml:space="preserve">关任务。重点建设提升高端人才工作生活环境,本着“不求拥有,但求所用;一旦拥有,留人留心”的原则,引进大数据领军人才;鼓励高等院校开展数据科学和大数据专业学历学位教育,鼓励社会培训机构开展大数据从业人员培训,输送大数据产业技术大军。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(四)发展大数据金融服务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建立大数据技术</w:t>
      </w:r>
      <w:proofErr w:type="gramStart"/>
      <w:r w:rsidRPr="00A11AC3">
        <w:rPr>
          <w:rFonts w:asciiTheme="minorEastAsia" w:eastAsiaTheme="minorEastAsia" w:hAnsiTheme="minorEastAsia" w:cs="宋体" w:hint="eastAsia"/>
          <w:color w:val="333333"/>
          <w:kern w:val="0"/>
          <w:sz w:val="28"/>
          <w:szCs w:val="28"/>
        </w:rPr>
        <w:t>研发专项</w:t>
      </w:r>
      <w:proofErr w:type="gramEnd"/>
      <w:r w:rsidRPr="00A11AC3">
        <w:rPr>
          <w:rFonts w:asciiTheme="minorEastAsia" w:eastAsiaTheme="minorEastAsia" w:hAnsiTheme="minorEastAsia" w:cs="宋体" w:hint="eastAsia"/>
          <w:color w:val="333333"/>
          <w:kern w:val="0"/>
          <w:sz w:val="28"/>
          <w:szCs w:val="28"/>
        </w:rPr>
        <w:t xml:space="preserve">基金,重点支持产学研联合体开展大数据核心关键技术攻关;建立大数据发展基金,重点支持大数据资源储备、大数据基础能力、大数据公共平台建设;建立大数据产业基金,重点支持大数据产业园区建设、大数据龙头企业培育。鼓励金融机构创新大数据产业金融服务,拓宽大数据企业融资渠道;探索大数据资产证券化,评估作为金融抵押品。引导创业投资基金投向大数据产业,鼓励设立一批投资于大数据产业领域的创投基金。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(五)完善大数据市场环境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支持鼓励大数据专利申请和维护。加强市场监管,防止数据滥用,保护数据权益、数据安全和公民隐私,综合利用法律、行政、经济和行业自律等手段,构建良好的大数据产业市场秩序,坚决打击大数据市场出现的违法行为,促进大数据市场持续健康发展。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八、推进机制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w:t>
      </w:r>
      <w:proofErr w:type="gramStart"/>
      <w:r w:rsidRPr="00A11AC3">
        <w:rPr>
          <w:rFonts w:asciiTheme="minorEastAsia" w:eastAsiaTheme="minorEastAsia" w:hAnsiTheme="minorEastAsia" w:cs="宋体" w:hint="eastAsia"/>
          <w:color w:val="333333"/>
          <w:kern w:val="0"/>
          <w:sz w:val="28"/>
          <w:szCs w:val="28"/>
        </w:rPr>
        <w:t>一</w:t>
      </w:r>
      <w:proofErr w:type="gramEnd"/>
      <w:r w:rsidRPr="00A11AC3">
        <w:rPr>
          <w:rFonts w:asciiTheme="minorEastAsia" w:eastAsiaTheme="minorEastAsia" w:hAnsiTheme="minorEastAsia" w:cs="宋体" w:hint="eastAsia"/>
          <w:color w:val="333333"/>
          <w:kern w:val="0"/>
          <w:sz w:val="28"/>
          <w:szCs w:val="28"/>
        </w:rPr>
        <w:t xml:space="preserve">)总体布局,配置资源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lastRenderedPageBreak/>
        <w:t xml:space="preserve">　　福州市大数据产业发展工作领导小组负责配置专项资源进行总体布局,统筹协调</w:t>
      </w:r>
      <w:proofErr w:type="gramStart"/>
      <w:r w:rsidRPr="00A11AC3">
        <w:rPr>
          <w:rFonts w:asciiTheme="minorEastAsia" w:eastAsiaTheme="minorEastAsia" w:hAnsiTheme="minorEastAsia" w:cs="宋体" w:hint="eastAsia"/>
          <w:color w:val="333333"/>
          <w:kern w:val="0"/>
          <w:sz w:val="28"/>
          <w:szCs w:val="28"/>
        </w:rPr>
        <w:t>本行动</w:t>
      </w:r>
      <w:proofErr w:type="gramEnd"/>
      <w:r w:rsidRPr="00A11AC3">
        <w:rPr>
          <w:rFonts w:asciiTheme="minorEastAsia" w:eastAsiaTheme="minorEastAsia" w:hAnsiTheme="minorEastAsia" w:cs="宋体" w:hint="eastAsia"/>
          <w:color w:val="333333"/>
          <w:kern w:val="0"/>
          <w:sz w:val="28"/>
          <w:szCs w:val="28"/>
        </w:rPr>
        <w:t>计划与其他市级发展计划之间的衔接、资源集成工作,协调解决</w:t>
      </w:r>
      <w:proofErr w:type="gramStart"/>
      <w:r w:rsidRPr="00A11AC3">
        <w:rPr>
          <w:rFonts w:asciiTheme="minorEastAsia" w:eastAsiaTheme="minorEastAsia" w:hAnsiTheme="minorEastAsia" w:cs="宋体" w:hint="eastAsia"/>
          <w:color w:val="333333"/>
          <w:kern w:val="0"/>
          <w:sz w:val="28"/>
          <w:szCs w:val="28"/>
        </w:rPr>
        <w:t>本行动</w:t>
      </w:r>
      <w:proofErr w:type="gramEnd"/>
      <w:r w:rsidRPr="00A11AC3">
        <w:rPr>
          <w:rFonts w:asciiTheme="minorEastAsia" w:eastAsiaTheme="minorEastAsia" w:hAnsiTheme="minorEastAsia" w:cs="宋体" w:hint="eastAsia"/>
          <w:color w:val="333333"/>
          <w:kern w:val="0"/>
          <w:sz w:val="28"/>
          <w:szCs w:val="28"/>
        </w:rPr>
        <w:t xml:space="preserve">计划实施过程中出现的重大问题。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(二)统筹协调,分步实施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市大数据办负责</w:t>
      </w:r>
      <w:proofErr w:type="gramStart"/>
      <w:r w:rsidRPr="00A11AC3">
        <w:rPr>
          <w:rFonts w:asciiTheme="minorEastAsia" w:eastAsiaTheme="minorEastAsia" w:hAnsiTheme="minorEastAsia" w:cs="宋体" w:hint="eastAsia"/>
          <w:color w:val="333333"/>
          <w:kern w:val="0"/>
          <w:sz w:val="28"/>
          <w:szCs w:val="28"/>
        </w:rPr>
        <w:t>本行动</w:t>
      </w:r>
      <w:proofErr w:type="gramEnd"/>
      <w:r w:rsidRPr="00A11AC3">
        <w:rPr>
          <w:rFonts w:asciiTheme="minorEastAsia" w:eastAsiaTheme="minorEastAsia" w:hAnsiTheme="minorEastAsia" w:cs="宋体" w:hint="eastAsia"/>
          <w:color w:val="333333"/>
          <w:kern w:val="0"/>
          <w:sz w:val="28"/>
          <w:szCs w:val="28"/>
        </w:rPr>
        <w:t xml:space="preserve">计划的具体推进实施工作,以项目形式为主分解任务,统筹协调各行业各领域大数据发展需要,组织福州市大数据优势单位或核心企业承接项目,依据项目成熟度,按年度分批发布指南,逐项落实推进。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(三)科学立项,管理进度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成立大数据专家咨询委员会,负责评估年度项目指南、项目立项申请、项目阶段进展报告。项目承接单位按季度向市大数据办报送项目实施进展,市大数据办负责形成</w:t>
      </w:r>
      <w:proofErr w:type="gramStart"/>
      <w:r w:rsidRPr="00A11AC3">
        <w:rPr>
          <w:rFonts w:asciiTheme="minorEastAsia" w:eastAsiaTheme="minorEastAsia" w:hAnsiTheme="minorEastAsia" w:cs="宋体" w:hint="eastAsia"/>
          <w:color w:val="333333"/>
          <w:kern w:val="0"/>
          <w:sz w:val="28"/>
          <w:szCs w:val="28"/>
        </w:rPr>
        <w:t>本行动</w:t>
      </w:r>
      <w:proofErr w:type="gramEnd"/>
      <w:r w:rsidRPr="00A11AC3">
        <w:rPr>
          <w:rFonts w:asciiTheme="minorEastAsia" w:eastAsiaTheme="minorEastAsia" w:hAnsiTheme="minorEastAsia" w:cs="宋体" w:hint="eastAsia"/>
          <w:color w:val="333333"/>
          <w:kern w:val="0"/>
          <w:sz w:val="28"/>
          <w:szCs w:val="28"/>
        </w:rPr>
        <w:t xml:space="preserve">计划年度执行情况报告,并报福州市大数据产业发展工作领导小组备案。需要调整或撤销的项目,由承接单位提出书面意见,市大数据办负责审核,并报福州市大数据产业发展工作领导小组备案。对发现问题的项目,由大数据专家咨询委员会提出整改或撤销意见,由市大数据办向福州市大数据产业发展工作领导小组汇报评估情况。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(四)规范验收,综合评估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依照申请验收、内部验收、财务审计、财务验收、技术验收五个步骤规范每个推进项目的验收。引入第三方评估机制对行动计划实施进行年度综合评估,对行动计划进展情况、经费到位和使用情况、产</w:t>
      </w:r>
      <w:r w:rsidRPr="00A11AC3">
        <w:rPr>
          <w:rFonts w:asciiTheme="minorEastAsia" w:eastAsiaTheme="minorEastAsia" w:hAnsiTheme="minorEastAsia" w:cs="宋体" w:hint="eastAsia"/>
          <w:color w:val="333333"/>
          <w:kern w:val="0"/>
          <w:sz w:val="28"/>
          <w:szCs w:val="28"/>
        </w:rPr>
        <w:lastRenderedPageBreak/>
        <w:t xml:space="preserve">出效益和影响力等情况进行评估,以确保行动计划顺利实施,取得预期效果。建立项目信用登记制度,监督参与各项活动的专家、工作人员、项目承担单位和人员的信用情况,违规必罚、有功必奖。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color w:val="333333"/>
          <w:kern w:val="0"/>
          <w:sz w:val="28"/>
          <w:szCs w:val="28"/>
        </w:rPr>
      </w:pPr>
      <w:r w:rsidRPr="00A11AC3">
        <w:rPr>
          <w:rFonts w:asciiTheme="minorEastAsia" w:eastAsiaTheme="minorEastAsia" w:hAnsiTheme="minorEastAsia" w:cs="宋体" w:hint="eastAsia"/>
          <w:color w:val="333333"/>
          <w:kern w:val="0"/>
          <w:sz w:val="28"/>
          <w:szCs w:val="28"/>
        </w:rPr>
        <w:t xml:space="preserve">附件:1.数据蓝海计划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2.福州市推进大数据发展三年行动计划(2018-2020年)任务清单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附件1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数据蓝海计划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构建数据蓝海、发展数字经济、打造数据名城、服务美好生活。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w:t>
      </w:r>
      <w:proofErr w:type="gramStart"/>
      <w:r w:rsidRPr="00A11AC3">
        <w:rPr>
          <w:rFonts w:asciiTheme="minorEastAsia" w:eastAsiaTheme="minorEastAsia" w:hAnsiTheme="minorEastAsia" w:cs="宋体" w:hint="eastAsia"/>
          <w:color w:val="333333"/>
          <w:kern w:val="0"/>
          <w:sz w:val="28"/>
          <w:szCs w:val="28"/>
        </w:rPr>
        <w:t>愿景</w:t>
      </w:r>
      <w:proofErr w:type="gramEnd"/>
      <w:r w:rsidRPr="00A11AC3">
        <w:rPr>
          <w:rFonts w:asciiTheme="minorEastAsia" w:eastAsiaTheme="minorEastAsia" w:hAnsiTheme="minorEastAsia" w:cs="宋体" w:hint="eastAsia"/>
          <w:color w:val="333333"/>
          <w:kern w:val="0"/>
          <w:sz w:val="28"/>
          <w:szCs w:val="28"/>
        </w:rPr>
        <w:t xml:space="preserve">:形成“有数据、有能力、有产业、有生态”的“四有”格局;实现“福州要让大数据强起来,大数据促进福州强起来,即数据强、福州强”的“两强”目标。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总体目标:汇聚数据资源、技术资源、人力资源,环廊发展、东进南下、三源汇海,构建中国东南大数据产业</w:t>
      </w:r>
      <w:proofErr w:type="gramStart"/>
      <w:r w:rsidRPr="00A11AC3">
        <w:rPr>
          <w:rFonts w:asciiTheme="minorEastAsia" w:eastAsiaTheme="minorEastAsia" w:hAnsiTheme="minorEastAsia" w:cs="宋体" w:hint="eastAsia"/>
          <w:color w:val="333333"/>
          <w:kern w:val="0"/>
          <w:sz w:val="28"/>
          <w:szCs w:val="28"/>
        </w:rPr>
        <w:t>园数据</w:t>
      </w:r>
      <w:proofErr w:type="gramEnd"/>
      <w:r w:rsidRPr="00A11AC3">
        <w:rPr>
          <w:rFonts w:asciiTheme="minorEastAsia" w:eastAsiaTheme="minorEastAsia" w:hAnsiTheme="minorEastAsia" w:cs="宋体" w:hint="eastAsia"/>
          <w:color w:val="333333"/>
          <w:kern w:val="0"/>
          <w:sz w:val="28"/>
          <w:szCs w:val="28"/>
        </w:rPr>
        <w:t xml:space="preserve">蓝海。推进福州大数据强起来,三年完成投资100亿元,培育千亿数据产业。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具体目标:到2020年底,建设完成“三个中心、三类平台、三类群体、九家龙头企业、一个数据蓝海”: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1.三个中心:数据资源储备中心、计算能力中心、数据资产运营中心;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2.三类平台:技术创新平台、应用服务平台、互动展示平台;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lastRenderedPageBreak/>
        <w:t xml:space="preserve">　　3.三类群体:院校(所)群体、企业群体、产业基金群体;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4.九家龙头企业:数据资源一家、数据技术三家、数据应用五家; </w:t>
      </w:r>
    </w:p>
    <w:p w:rsidR="00A11AC3" w:rsidRPr="00A11AC3" w:rsidRDefault="00A11AC3" w:rsidP="00A11AC3">
      <w:pPr>
        <w:widowControl/>
        <w:shd w:val="clear" w:color="auto" w:fill="FFFFFF"/>
        <w:spacing w:before="150" w:line="420" w:lineRule="atLeast"/>
        <w:jc w:val="left"/>
        <w:rPr>
          <w:rFonts w:asciiTheme="minorEastAsia" w:eastAsiaTheme="minorEastAsia" w:hAnsiTheme="minorEastAsia" w:cs="宋体" w:hint="eastAsia"/>
          <w:color w:val="333333"/>
          <w:kern w:val="0"/>
          <w:sz w:val="28"/>
          <w:szCs w:val="28"/>
        </w:rPr>
      </w:pPr>
      <w:r w:rsidRPr="00A11AC3">
        <w:rPr>
          <w:rFonts w:asciiTheme="minorEastAsia" w:eastAsiaTheme="minorEastAsia" w:hAnsiTheme="minorEastAsia" w:cs="宋体" w:hint="eastAsia"/>
          <w:color w:val="333333"/>
          <w:kern w:val="0"/>
          <w:sz w:val="28"/>
          <w:szCs w:val="28"/>
        </w:rPr>
        <w:t xml:space="preserve">　　5.一个数据蓝海:中国东南大数据产业</w:t>
      </w:r>
      <w:proofErr w:type="gramStart"/>
      <w:r w:rsidRPr="00A11AC3">
        <w:rPr>
          <w:rFonts w:asciiTheme="minorEastAsia" w:eastAsiaTheme="minorEastAsia" w:hAnsiTheme="minorEastAsia" w:cs="宋体" w:hint="eastAsia"/>
          <w:color w:val="333333"/>
          <w:kern w:val="0"/>
          <w:sz w:val="28"/>
          <w:szCs w:val="28"/>
        </w:rPr>
        <w:t>园数据</w:t>
      </w:r>
      <w:proofErr w:type="gramEnd"/>
      <w:r w:rsidRPr="00A11AC3">
        <w:rPr>
          <w:rFonts w:asciiTheme="minorEastAsia" w:eastAsiaTheme="minorEastAsia" w:hAnsiTheme="minorEastAsia" w:cs="宋体" w:hint="eastAsia"/>
          <w:color w:val="333333"/>
          <w:kern w:val="0"/>
          <w:sz w:val="28"/>
          <w:szCs w:val="28"/>
        </w:rPr>
        <w:t xml:space="preserve">蓝海。 </w:t>
      </w:r>
    </w:p>
    <w:tbl>
      <w:tblPr>
        <w:tblW w:w="5000" w:type="pct"/>
        <w:jc w:val="center"/>
        <w:tblCellSpacing w:w="0" w:type="dxa"/>
        <w:tblCellMar>
          <w:left w:w="0" w:type="dxa"/>
          <w:right w:w="0" w:type="dxa"/>
        </w:tblCellMar>
        <w:tblLook w:val="04A0"/>
      </w:tblPr>
      <w:tblGrid>
        <w:gridCol w:w="8306"/>
      </w:tblGrid>
      <w:tr w:rsidR="00A11AC3" w:rsidRPr="00A11AC3" w:rsidTr="00A11AC3">
        <w:trPr>
          <w:tblCellSpacing w:w="0" w:type="dxa"/>
          <w:jc w:val="center"/>
        </w:trPr>
        <w:tc>
          <w:tcPr>
            <w:tcW w:w="0" w:type="auto"/>
            <w:vAlign w:val="center"/>
            <w:hideMark/>
          </w:tcPr>
          <w:p w:rsidR="00A11AC3" w:rsidRPr="00A11AC3" w:rsidRDefault="00A11AC3" w:rsidP="00A11AC3">
            <w:pPr>
              <w:widowControl/>
              <w:jc w:val="left"/>
              <w:rPr>
                <w:rFonts w:asciiTheme="minorEastAsia" w:eastAsiaTheme="minorEastAsia" w:hAnsiTheme="minorEastAsia" w:cs="宋体"/>
                <w:color w:val="333333"/>
                <w:kern w:val="0"/>
                <w:sz w:val="28"/>
                <w:szCs w:val="28"/>
              </w:rPr>
            </w:pPr>
          </w:p>
        </w:tc>
      </w:tr>
      <w:tr w:rsidR="00A11AC3" w:rsidRPr="00A11AC3" w:rsidTr="00A11AC3">
        <w:trPr>
          <w:trHeight w:val="225"/>
          <w:tblCellSpacing w:w="0" w:type="dxa"/>
          <w:jc w:val="center"/>
        </w:trPr>
        <w:tc>
          <w:tcPr>
            <w:tcW w:w="0" w:type="auto"/>
            <w:hideMark/>
          </w:tcPr>
          <w:p w:rsidR="00A11AC3" w:rsidRPr="00A11AC3" w:rsidRDefault="00A11AC3" w:rsidP="00A11AC3">
            <w:pPr>
              <w:widowControl/>
              <w:jc w:val="left"/>
              <w:rPr>
                <w:rFonts w:asciiTheme="minorEastAsia" w:eastAsiaTheme="minorEastAsia" w:hAnsiTheme="minorEastAsia" w:cs="宋体"/>
                <w:color w:val="333333"/>
                <w:kern w:val="0"/>
                <w:sz w:val="28"/>
                <w:szCs w:val="28"/>
              </w:rPr>
            </w:pPr>
            <w:r w:rsidRPr="000B427A">
              <w:rPr>
                <w:rFonts w:asciiTheme="minorEastAsia" w:eastAsiaTheme="minorEastAsia" w:hAnsiTheme="minorEastAsia" w:cs="宋体"/>
                <w:noProof/>
                <w:color w:val="333333"/>
                <w:kern w:val="0"/>
                <w:sz w:val="28"/>
                <w:szCs w:val="28"/>
              </w:rPr>
              <w:drawing>
                <wp:inline distT="0" distB="0" distL="0" distR="0">
                  <wp:extent cx="133350" cy="142875"/>
                  <wp:effectExtent l="19050" t="0" r="0" b="0"/>
                  <wp:docPr id="1" name="图片 1" descr="http://www.fuzhou.gov.cn/zfxxgkzl/images/fz_zfb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zhou.gov.cn/zfxxgkzl/images/fz_zfb_19.gif"/>
                          <pic:cNvPicPr>
                            <a:picLocks noChangeAspect="1" noChangeArrowheads="1"/>
                          </pic:cNvPicPr>
                        </pic:nvPicPr>
                        <pic:blipFill>
                          <a:blip r:embed="rId4"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A11AC3">
              <w:rPr>
                <w:rFonts w:asciiTheme="minorEastAsia" w:eastAsiaTheme="minorEastAsia" w:hAnsiTheme="minorEastAsia" w:cs="宋体" w:hint="eastAsia"/>
                <w:color w:val="333333"/>
                <w:kern w:val="0"/>
                <w:sz w:val="28"/>
                <w:szCs w:val="28"/>
              </w:rPr>
              <w:t>附件下载：</w:t>
            </w:r>
          </w:p>
        </w:tc>
      </w:tr>
      <w:tr w:rsidR="00A11AC3" w:rsidRPr="00A11AC3" w:rsidTr="00A11AC3">
        <w:trPr>
          <w:trHeight w:val="300"/>
          <w:tblCellSpacing w:w="0" w:type="dxa"/>
          <w:jc w:val="center"/>
        </w:trPr>
        <w:tc>
          <w:tcPr>
            <w:tcW w:w="0" w:type="auto"/>
            <w:vAlign w:val="center"/>
            <w:hideMark/>
          </w:tcPr>
          <w:p w:rsidR="00A11AC3" w:rsidRPr="00A11AC3" w:rsidRDefault="00A11AC3" w:rsidP="00A11AC3">
            <w:pPr>
              <w:widowControl/>
              <w:jc w:val="left"/>
              <w:rPr>
                <w:rFonts w:asciiTheme="minorEastAsia" w:eastAsiaTheme="minorEastAsia" w:hAnsiTheme="minorEastAsia" w:cs="宋体"/>
                <w:color w:val="333333"/>
                <w:kern w:val="0"/>
                <w:sz w:val="28"/>
                <w:szCs w:val="28"/>
              </w:rPr>
            </w:pPr>
            <w:hyperlink r:id="rId5" w:history="1">
              <w:r w:rsidRPr="000B427A">
                <w:rPr>
                  <w:rFonts w:asciiTheme="minorEastAsia" w:eastAsiaTheme="minorEastAsia" w:hAnsiTheme="minorEastAsia" w:cs="宋体" w:hint="eastAsia"/>
                  <w:color w:val="333333"/>
                  <w:kern w:val="0"/>
                  <w:sz w:val="28"/>
                  <w:szCs w:val="28"/>
                </w:rPr>
                <w:t>福州市推进大数据发展三年行动计划（2018-2020年）任务清单.xlsx</w:t>
              </w:r>
            </w:hyperlink>
          </w:p>
        </w:tc>
      </w:tr>
    </w:tbl>
    <w:p w:rsidR="00B46816" w:rsidRPr="00A11AC3" w:rsidRDefault="00B46816">
      <w:pPr>
        <w:rPr>
          <w:rFonts w:hint="eastAsia"/>
        </w:rPr>
      </w:pPr>
    </w:p>
    <w:sectPr w:rsidR="00B46816" w:rsidRPr="00A11AC3" w:rsidSect="00265C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2061"/>
    <w:rsid w:val="000B427A"/>
    <w:rsid w:val="00155982"/>
    <w:rsid w:val="00265CE1"/>
    <w:rsid w:val="0042697A"/>
    <w:rsid w:val="00460549"/>
    <w:rsid w:val="00554C68"/>
    <w:rsid w:val="0065074E"/>
    <w:rsid w:val="00824FB6"/>
    <w:rsid w:val="008D3AE7"/>
    <w:rsid w:val="009C739B"/>
    <w:rsid w:val="009F1191"/>
    <w:rsid w:val="00A11AC3"/>
    <w:rsid w:val="00A21150"/>
    <w:rsid w:val="00AC2061"/>
    <w:rsid w:val="00B46816"/>
    <w:rsid w:val="00BD0C79"/>
    <w:rsid w:val="00C52480"/>
    <w:rsid w:val="00C87020"/>
    <w:rsid w:val="00DD26B7"/>
    <w:rsid w:val="00EF63CC"/>
    <w:rsid w:val="00F023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C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AC3"/>
    <w:rPr>
      <w:strike w:val="0"/>
      <w:dstrike w:val="0"/>
      <w:color w:val="333333"/>
      <w:u w:val="none"/>
      <w:effect w:val="none"/>
    </w:rPr>
  </w:style>
  <w:style w:type="paragraph" w:styleId="a4">
    <w:name w:val="Balloon Text"/>
    <w:basedOn w:val="a"/>
    <w:link w:val="Char"/>
    <w:rsid w:val="00A11AC3"/>
    <w:rPr>
      <w:sz w:val="18"/>
      <w:szCs w:val="18"/>
    </w:rPr>
  </w:style>
  <w:style w:type="character" w:customStyle="1" w:styleId="Char">
    <w:name w:val="批注框文本 Char"/>
    <w:basedOn w:val="a0"/>
    <w:link w:val="a4"/>
    <w:rsid w:val="00A11AC3"/>
    <w:rPr>
      <w:kern w:val="2"/>
      <w:sz w:val="18"/>
      <w:szCs w:val="18"/>
    </w:rPr>
  </w:style>
</w:styles>
</file>

<file path=word/webSettings.xml><?xml version="1.0" encoding="utf-8"?>
<w:webSettings xmlns:r="http://schemas.openxmlformats.org/officeDocument/2006/relationships" xmlns:w="http://schemas.openxmlformats.org/wordprocessingml/2006/main">
  <w:divs>
    <w:div w:id="442306273">
      <w:bodyDiv w:val="1"/>
      <w:marLeft w:val="0"/>
      <w:marRight w:val="0"/>
      <w:marTop w:val="0"/>
      <w:marBottom w:val="0"/>
      <w:divBdr>
        <w:top w:val="none" w:sz="0" w:space="0" w:color="auto"/>
        <w:left w:val="none" w:sz="0" w:space="0" w:color="auto"/>
        <w:bottom w:val="none" w:sz="0" w:space="0" w:color="auto"/>
        <w:right w:val="none" w:sz="0" w:space="0" w:color="auto"/>
      </w:divBdr>
      <w:divsChild>
        <w:div w:id="429469913">
          <w:marLeft w:val="0"/>
          <w:marRight w:val="0"/>
          <w:marTop w:val="0"/>
          <w:marBottom w:val="0"/>
          <w:divBdr>
            <w:top w:val="none" w:sz="0" w:space="0" w:color="auto"/>
            <w:left w:val="none" w:sz="0" w:space="0" w:color="auto"/>
            <w:bottom w:val="none" w:sz="0" w:space="0" w:color="auto"/>
            <w:right w:val="none" w:sz="0" w:space="0" w:color="auto"/>
          </w:divBdr>
          <w:divsChild>
            <w:div w:id="474420279">
              <w:marLeft w:val="0"/>
              <w:marRight w:val="0"/>
              <w:marTop w:val="0"/>
              <w:marBottom w:val="0"/>
              <w:divBdr>
                <w:top w:val="none" w:sz="0" w:space="0" w:color="auto"/>
                <w:left w:val="none" w:sz="0" w:space="0" w:color="auto"/>
                <w:bottom w:val="none" w:sz="0" w:space="0" w:color="auto"/>
                <w:right w:val="none" w:sz="0" w:space="0" w:color="auto"/>
              </w:divBdr>
              <w:divsChild>
                <w:div w:id="451635898">
                  <w:marLeft w:val="0"/>
                  <w:marRight w:val="0"/>
                  <w:marTop w:val="0"/>
                  <w:marBottom w:val="0"/>
                  <w:divBdr>
                    <w:top w:val="none" w:sz="0" w:space="0" w:color="auto"/>
                    <w:left w:val="none" w:sz="0" w:space="0" w:color="auto"/>
                    <w:bottom w:val="none" w:sz="0" w:space="0" w:color="auto"/>
                    <w:right w:val="none" w:sz="0" w:space="0" w:color="auto"/>
                  </w:divBdr>
                  <w:divsChild>
                    <w:div w:id="1354569610">
                      <w:marLeft w:val="0"/>
                      <w:marRight w:val="0"/>
                      <w:marTop w:val="0"/>
                      <w:marBottom w:val="0"/>
                      <w:divBdr>
                        <w:top w:val="single" w:sz="6" w:space="0" w:color="DDDDDD"/>
                        <w:left w:val="single" w:sz="6" w:space="15" w:color="DDDDDD"/>
                        <w:bottom w:val="single" w:sz="6" w:space="31" w:color="DDDDDD"/>
                        <w:right w:val="single" w:sz="6" w:space="15" w:color="DDDDDD"/>
                      </w:divBdr>
                      <w:divsChild>
                        <w:div w:id="152571196">
                          <w:marLeft w:val="0"/>
                          <w:marRight w:val="0"/>
                          <w:marTop w:val="0"/>
                          <w:marBottom w:val="0"/>
                          <w:divBdr>
                            <w:top w:val="none" w:sz="0" w:space="0" w:color="auto"/>
                            <w:left w:val="none" w:sz="0" w:space="0" w:color="auto"/>
                            <w:bottom w:val="none" w:sz="0" w:space="0" w:color="auto"/>
                            <w:right w:val="none" w:sz="0" w:space="0" w:color="auto"/>
                          </w:divBdr>
                          <w:divsChild>
                            <w:div w:id="1580210902">
                              <w:marLeft w:val="0"/>
                              <w:marRight w:val="0"/>
                              <w:marTop w:val="0"/>
                              <w:marBottom w:val="0"/>
                              <w:divBdr>
                                <w:top w:val="none" w:sz="0" w:space="0" w:color="auto"/>
                                <w:left w:val="none" w:sz="0" w:space="0" w:color="auto"/>
                                <w:bottom w:val="none" w:sz="0" w:space="0" w:color="auto"/>
                                <w:right w:val="none" w:sz="0" w:space="0" w:color="auto"/>
                              </w:divBdr>
                              <w:divsChild>
                                <w:div w:id="238756498">
                                  <w:marLeft w:val="0"/>
                                  <w:marRight w:val="0"/>
                                  <w:marTop w:val="0"/>
                                  <w:marBottom w:val="0"/>
                                  <w:divBdr>
                                    <w:top w:val="none" w:sz="0" w:space="0" w:color="auto"/>
                                    <w:left w:val="none" w:sz="0" w:space="0" w:color="auto"/>
                                    <w:bottom w:val="none" w:sz="0" w:space="0" w:color="auto"/>
                                    <w:right w:val="none" w:sz="0" w:space="0" w:color="auto"/>
                                  </w:divBdr>
                                  <w:divsChild>
                                    <w:div w:id="14281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065722">
      <w:bodyDiv w:val="1"/>
      <w:marLeft w:val="0"/>
      <w:marRight w:val="0"/>
      <w:marTop w:val="0"/>
      <w:marBottom w:val="0"/>
      <w:divBdr>
        <w:top w:val="none" w:sz="0" w:space="0" w:color="auto"/>
        <w:left w:val="none" w:sz="0" w:space="0" w:color="auto"/>
        <w:bottom w:val="none" w:sz="0" w:space="0" w:color="auto"/>
        <w:right w:val="none" w:sz="0" w:space="0" w:color="auto"/>
      </w:divBdr>
      <w:divsChild>
        <w:div w:id="1391884984">
          <w:marLeft w:val="0"/>
          <w:marRight w:val="0"/>
          <w:marTop w:val="0"/>
          <w:marBottom w:val="0"/>
          <w:divBdr>
            <w:top w:val="none" w:sz="0" w:space="0" w:color="auto"/>
            <w:left w:val="none" w:sz="0" w:space="0" w:color="auto"/>
            <w:bottom w:val="none" w:sz="0" w:space="0" w:color="auto"/>
            <w:right w:val="none" w:sz="0" w:space="0" w:color="auto"/>
          </w:divBdr>
          <w:divsChild>
            <w:div w:id="1028335694">
              <w:marLeft w:val="0"/>
              <w:marRight w:val="0"/>
              <w:marTop w:val="0"/>
              <w:marBottom w:val="0"/>
              <w:divBdr>
                <w:top w:val="none" w:sz="0" w:space="0" w:color="auto"/>
                <w:left w:val="none" w:sz="0" w:space="0" w:color="auto"/>
                <w:bottom w:val="none" w:sz="0" w:space="0" w:color="auto"/>
                <w:right w:val="none" w:sz="0" w:space="0" w:color="auto"/>
              </w:divBdr>
              <w:divsChild>
                <w:div w:id="1839228269">
                  <w:marLeft w:val="0"/>
                  <w:marRight w:val="0"/>
                  <w:marTop w:val="0"/>
                  <w:marBottom w:val="0"/>
                  <w:divBdr>
                    <w:top w:val="none" w:sz="0" w:space="0" w:color="auto"/>
                    <w:left w:val="none" w:sz="0" w:space="0" w:color="auto"/>
                    <w:bottom w:val="none" w:sz="0" w:space="0" w:color="auto"/>
                    <w:right w:val="none" w:sz="0" w:space="0" w:color="auto"/>
                  </w:divBdr>
                  <w:divsChild>
                    <w:div w:id="1862283270">
                      <w:marLeft w:val="0"/>
                      <w:marRight w:val="0"/>
                      <w:marTop w:val="0"/>
                      <w:marBottom w:val="0"/>
                      <w:divBdr>
                        <w:top w:val="single" w:sz="6" w:space="0" w:color="DDDDDD"/>
                        <w:left w:val="single" w:sz="6" w:space="15" w:color="DDDDDD"/>
                        <w:bottom w:val="single" w:sz="6" w:space="31" w:color="DDDDDD"/>
                        <w:right w:val="single" w:sz="6" w:space="15" w:color="DDDDDD"/>
                      </w:divBdr>
                      <w:divsChild>
                        <w:div w:id="1583298346">
                          <w:marLeft w:val="0"/>
                          <w:marRight w:val="0"/>
                          <w:marTop w:val="0"/>
                          <w:marBottom w:val="0"/>
                          <w:divBdr>
                            <w:top w:val="none" w:sz="0" w:space="0" w:color="auto"/>
                            <w:left w:val="none" w:sz="0" w:space="0" w:color="auto"/>
                            <w:bottom w:val="none" w:sz="0" w:space="0" w:color="auto"/>
                            <w:right w:val="none" w:sz="0" w:space="0" w:color="auto"/>
                          </w:divBdr>
                          <w:divsChild>
                            <w:div w:id="1435129110">
                              <w:marLeft w:val="0"/>
                              <w:marRight w:val="0"/>
                              <w:marTop w:val="0"/>
                              <w:marBottom w:val="0"/>
                              <w:divBdr>
                                <w:top w:val="none" w:sz="0" w:space="0" w:color="auto"/>
                                <w:left w:val="none" w:sz="0" w:space="0" w:color="auto"/>
                                <w:bottom w:val="none" w:sz="0" w:space="0" w:color="auto"/>
                                <w:right w:val="none" w:sz="0" w:space="0" w:color="auto"/>
                              </w:divBdr>
                              <w:divsChild>
                                <w:div w:id="371346176">
                                  <w:marLeft w:val="0"/>
                                  <w:marRight w:val="0"/>
                                  <w:marTop w:val="0"/>
                                  <w:marBottom w:val="0"/>
                                  <w:divBdr>
                                    <w:top w:val="none" w:sz="0" w:space="0" w:color="auto"/>
                                    <w:left w:val="none" w:sz="0" w:space="0" w:color="auto"/>
                                    <w:bottom w:val="none" w:sz="0" w:space="0" w:color="auto"/>
                                    <w:right w:val="none" w:sz="0" w:space="0" w:color="auto"/>
                                  </w:divBdr>
                                  <w:divsChild>
                                    <w:div w:id="17522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zhou.gov.cn/zfxxgkzl/szfbmjxsqxxgk/szfbmxxgk/fzsrmzf/zfxxgkml/gmjjhshfzghzxghqyghjxgzc/201809/P020180921646690973794.xlsx"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20</Pages>
  <Words>1590</Words>
  <Characters>9063</Characters>
  <Application>Microsoft Office Word</Application>
  <DocSecurity>0</DocSecurity>
  <Lines>75</Lines>
  <Paragraphs>21</Paragraphs>
  <ScaleCrop>false</ScaleCrop>
  <Company>yanfeihuan</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247</dc:creator>
  <cp:lastModifiedBy>247</cp:lastModifiedBy>
  <cp:revision>1</cp:revision>
  <dcterms:created xsi:type="dcterms:W3CDTF">2018-10-23T01:08:00Z</dcterms:created>
  <dcterms:modified xsi:type="dcterms:W3CDTF">2018-10-23T02:45:00Z</dcterms:modified>
</cp:coreProperties>
</file>